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1E82E" w14:textId="324C9A1D" w:rsidR="001B2608" w:rsidRDefault="001B260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1"/>
        <w:tblW w:w="10565" w:type="dxa"/>
        <w:jc w:val="center"/>
        <w:tblLayout w:type="fixed"/>
        <w:tblLook w:val="0400" w:firstRow="0" w:lastRow="0" w:firstColumn="0" w:lastColumn="0" w:noHBand="0" w:noVBand="1"/>
      </w:tblPr>
      <w:tblGrid>
        <w:gridCol w:w="10565"/>
      </w:tblGrid>
      <w:tr w:rsidR="001B2608" w14:paraId="25BCDE92" w14:textId="77777777">
        <w:trPr>
          <w:trHeight w:val="1890"/>
          <w:jc w:val="center"/>
        </w:trPr>
        <w:tc>
          <w:tcPr>
            <w:tcW w:w="10565" w:type="dxa"/>
          </w:tcPr>
          <w:p w14:paraId="757507E5" w14:textId="77777777" w:rsidR="001B2608" w:rsidRDefault="00291FA7">
            <w:pPr>
              <w:tabs>
                <w:tab w:val="left" w:pos="2040"/>
              </w:tabs>
              <w:jc w:val="center"/>
              <w:rPr>
                <w:rFonts w:ascii="Palatino Linotype" w:eastAsia="Palatino Linotype" w:hAnsi="Palatino Linotype" w:cs="Palatino Linotype"/>
                <w:b/>
                <w:sz w:val="44"/>
                <w:szCs w:val="44"/>
              </w:rPr>
            </w:pPr>
            <w:r>
              <w:rPr>
                <w:noProof/>
              </w:rPr>
              <w:drawing>
                <wp:anchor distT="0" distB="0" distL="114300" distR="114300" simplePos="0" relativeHeight="251659264" behindDoc="0" locked="0" layoutInCell="1" hidden="0" allowOverlap="1" wp14:anchorId="1CE29C6A" wp14:editId="3C9754DE">
                  <wp:simplePos x="0" y="0"/>
                  <wp:positionH relativeFrom="column">
                    <wp:posOffset>2486025</wp:posOffset>
                  </wp:positionH>
                  <wp:positionV relativeFrom="paragraph">
                    <wp:posOffset>0</wp:posOffset>
                  </wp:positionV>
                  <wp:extent cx="1603375" cy="161925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03375" cy="1619250"/>
                          </a:xfrm>
                          <a:prstGeom prst="rect">
                            <a:avLst/>
                          </a:prstGeom>
                          <a:ln/>
                        </pic:spPr>
                      </pic:pic>
                    </a:graphicData>
                  </a:graphic>
                </wp:anchor>
              </w:drawing>
            </w:r>
          </w:p>
        </w:tc>
      </w:tr>
      <w:tr w:rsidR="001B2608" w14:paraId="61F08774" w14:textId="77777777">
        <w:trPr>
          <w:trHeight w:val="819"/>
          <w:jc w:val="center"/>
        </w:trPr>
        <w:tc>
          <w:tcPr>
            <w:tcW w:w="10565" w:type="dxa"/>
            <w:tcBorders>
              <w:bottom w:val="single" w:sz="4" w:space="0" w:color="4F81BD"/>
            </w:tcBorders>
          </w:tcPr>
          <w:p w14:paraId="59B33C9D" w14:textId="77777777" w:rsidR="001B2608" w:rsidRDefault="001B2608">
            <w:pPr>
              <w:rPr>
                <w:rFonts w:ascii="Cambria" w:eastAsia="Cambria" w:hAnsi="Cambria" w:cs="Cambria"/>
                <w:b/>
                <w:sz w:val="48"/>
                <w:szCs w:val="48"/>
              </w:rPr>
            </w:pPr>
          </w:p>
          <w:p w14:paraId="4C292801" w14:textId="77777777" w:rsidR="001B2608" w:rsidRDefault="00291FA7">
            <w:pPr>
              <w:jc w:val="center"/>
              <w:rPr>
                <w:rFonts w:ascii="Cambria" w:eastAsia="Cambria" w:hAnsi="Cambria" w:cs="Cambria"/>
                <w:b/>
                <w:sz w:val="48"/>
                <w:szCs w:val="48"/>
              </w:rPr>
            </w:pPr>
            <w:r>
              <w:rPr>
                <w:rFonts w:ascii="Cambria" w:eastAsia="Cambria" w:hAnsi="Cambria" w:cs="Cambria"/>
                <w:b/>
                <w:sz w:val="48"/>
                <w:szCs w:val="48"/>
              </w:rPr>
              <w:t>Oklahoma Alliance for Geographic Education</w:t>
            </w:r>
          </w:p>
        </w:tc>
      </w:tr>
      <w:tr w:rsidR="001B2608" w14:paraId="2449BECC" w14:textId="77777777">
        <w:trPr>
          <w:trHeight w:val="720"/>
          <w:jc w:val="center"/>
        </w:trPr>
        <w:tc>
          <w:tcPr>
            <w:tcW w:w="10565" w:type="dxa"/>
            <w:tcBorders>
              <w:top w:val="single" w:sz="4" w:space="0" w:color="4F81BD"/>
            </w:tcBorders>
          </w:tcPr>
          <w:p w14:paraId="638945DB" w14:textId="77777777" w:rsidR="001B2608" w:rsidRDefault="00291FA7">
            <w:pPr>
              <w:jc w:val="center"/>
              <w:rPr>
                <w:rFonts w:ascii="Century Gothic" w:eastAsia="Century Gothic" w:hAnsi="Century Gothic" w:cs="Century Gothic"/>
                <w:b/>
              </w:rPr>
            </w:pPr>
            <w:r>
              <w:rPr>
                <w:rFonts w:ascii="Century Gothic" w:eastAsia="Century Gothic" w:hAnsi="Century Gothic" w:cs="Century Gothic"/>
                <w:b/>
              </w:rPr>
              <w:t>Teacher Training | Curriculum Development | Outreach Programs</w:t>
            </w:r>
          </w:p>
        </w:tc>
      </w:tr>
      <w:tr w:rsidR="001B2608" w14:paraId="538278A4" w14:textId="77777777">
        <w:trPr>
          <w:trHeight w:val="140"/>
          <w:jc w:val="center"/>
        </w:trPr>
        <w:tc>
          <w:tcPr>
            <w:tcW w:w="10565" w:type="dxa"/>
          </w:tcPr>
          <w:p w14:paraId="3C296297" w14:textId="77777777" w:rsidR="001B2608" w:rsidRDefault="001B2608">
            <w:pPr>
              <w:jc w:val="center"/>
              <w:rPr>
                <w:rFonts w:ascii="Arial" w:eastAsia="Arial" w:hAnsi="Arial" w:cs="Arial"/>
                <w:b/>
                <w:sz w:val="56"/>
                <w:szCs w:val="56"/>
              </w:rPr>
            </w:pPr>
          </w:p>
          <w:p w14:paraId="2069A015" w14:textId="05D2C1DE" w:rsidR="001B2608" w:rsidRDefault="00291FA7" w:rsidP="00CF2214">
            <w:pPr>
              <w:jc w:val="center"/>
              <w:rPr>
                <w:rFonts w:ascii="Arial" w:eastAsia="Arial" w:hAnsi="Arial" w:cs="Arial"/>
                <w:b/>
                <w:i/>
                <w:sz w:val="44"/>
                <w:szCs w:val="44"/>
              </w:rPr>
            </w:pPr>
            <w:r>
              <w:rPr>
                <w:rFonts w:ascii="Arial" w:eastAsia="Arial" w:hAnsi="Arial" w:cs="Arial"/>
                <w:b/>
                <w:i/>
                <w:sz w:val="44"/>
                <w:szCs w:val="44"/>
              </w:rPr>
              <w:t xml:space="preserve">I’m </w:t>
            </w:r>
            <w:r w:rsidR="00CF2214">
              <w:rPr>
                <w:rFonts w:ascii="Arial" w:eastAsia="Arial" w:hAnsi="Arial" w:cs="Arial"/>
                <w:b/>
                <w:i/>
                <w:sz w:val="44"/>
                <w:szCs w:val="44"/>
              </w:rPr>
              <w:t>o</w:t>
            </w:r>
            <w:r>
              <w:rPr>
                <w:rFonts w:ascii="Arial" w:eastAsia="Arial" w:hAnsi="Arial" w:cs="Arial"/>
                <w:b/>
                <w:i/>
                <w:sz w:val="44"/>
                <w:szCs w:val="44"/>
              </w:rPr>
              <w:t xml:space="preserve">n </w:t>
            </w:r>
            <w:r w:rsidR="00CF2214">
              <w:rPr>
                <w:rFonts w:ascii="Arial" w:eastAsia="Arial" w:hAnsi="Arial" w:cs="Arial"/>
                <w:b/>
                <w:i/>
                <w:sz w:val="44"/>
                <w:szCs w:val="44"/>
              </w:rPr>
              <w:t>the</w:t>
            </w:r>
            <w:r>
              <w:rPr>
                <w:rFonts w:ascii="Arial" w:eastAsia="Arial" w:hAnsi="Arial" w:cs="Arial"/>
                <w:b/>
                <w:i/>
                <w:sz w:val="44"/>
                <w:szCs w:val="44"/>
              </w:rPr>
              <w:t xml:space="preserve"> Top </w:t>
            </w:r>
            <w:r w:rsidR="00CF2214">
              <w:rPr>
                <w:rFonts w:ascii="Arial" w:eastAsia="Arial" w:hAnsi="Arial" w:cs="Arial"/>
                <w:b/>
                <w:i/>
                <w:sz w:val="44"/>
                <w:szCs w:val="44"/>
              </w:rPr>
              <w:t>o</w:t>
            </w:r>
            <w:r>
              <w:rPr>
                <w:rFonts w:ascii="Arial" w:eastAsia="Arial" w:hAnsi="Arial" w:cs="Arial"/>
                <w:b/>
                <w:i/>
                <w:sz w:val="44"/>
                <w:szCs w:val="44"/>
              </w:rPr>
              <w:t xml:space="preserve">f </w:t>
            </w:r>
            <w:r w:rsidR="00CF2214">
              <w:rPr>
                <w:rFonts w:ascii="Arial" w:eastAsia="Arial" w:hAnsi="Arial" w:cs="Arial"/>
                <w:b/>
                <w:i/>
                <w:sz w:val="44"/>
                <w:szCs w:val="44"/>
              </w:rPr>
              <w:t>t</w:t>
            </w:r>
            <w:r>
              <w:rPr>
                <w:rFonts w:ascii="Arial" w:eastAsia="Arial" w:hAnsi="Arial" w:cs="Arial"/>
                <w:b/>
                <w:i/>
                <w:sz w:val="44"/>
                <w:szCs w:val="44"/>
              </w:rPr>
              <w:t xml:space="preserve">he World Looking Down </w:t>
            </w:r>
            <w:r w:rsidR="00CF2214">
              <w:rPr>
                <w:rFonts w:ascii="Arial" w:eastAsia="Arial" w:hAnsi="Arial" w:cs="Arial"/>
                <w:b/>
                <w:i/>
                <w:sz w:val="44"/>
                <w:szCs w:val="44"/>
              </w:rPr>
              <w:t>o</w:t>
            </w:r>
            <w:r>
              <w:rPr>
                <w:rFonts w:ascii="Arial" w:eastAsia="Arial" w:hAnsi="Arial" w:cs="Arial"/>
                <w:b/>
                <w:i/>
                <w:sz w:val="44"/>
                <w:szCs w:val="44"/>
              </w:rPr>
              <w:t>n Creation</w:t>
            </w:r>
            <w:r>
              <w:rPr>
                <w:rFonts w:ascii="Arial" w:eastAsia="Arial" w:hAnsi="Arial" w:cs="Arial"/>
                <w:b/>
                <w:i/>
                <w:sz w:val="44"/>
                <w:szCs w:val="44"/>
              </w:rPr>
              <w:t xml:space="preserve">: </w:t>
            </w:r>
            <w:r w:rsidR="00CF2214">
              <w:rPr>
                <w:rFonts w:ascii="Arial" w:eastAsia="Arial" w:hAnsi="Arial" w:cs="Arial"/>
                <w:b/>
                <w:i/>
                <w:sz w:val="44"/>
                <w:szCs w:val="44"/>
              </w:rPr>
              <w:t>Using the Oklahoma Giant Map to Enhance the Geo-Inquiry Process</w:t>
            </w:r>
          </w:p>
          <w:p w14:paraId="0F2F13C8" w14:textId="3FC11829" w:rsidR="001B2608" w:rsidRDefault="00CF2214">
            <w:pPr>
              <w:rPr>
                <w:rFonts w:ascii="Arial" w:eastAsia="Arial" w:hAnsi="Arial" w:cs="Arial"/>
                <w:b/>
                <w:sz w:val="56"/>
                <w:szCs w:val="56"/>
              </w:rPr>
            </w:pPr>
            <w:r>
              <w:rPr>
                <w:rFonts w:ascii="Arial" w:eastAsia="Arial" w:hAnsi="Arial" w:cs="Arial"/>
                <w:noProof/>
                <w:sz w:val="22"/>
                <w:szCs w:val="22"/>
              </w:rPr>
              <w:drawing>
                <wp:anchor distT="114300" distB="114300" distL="114300" distR="114300" simplePos="0" relativeHeight="251658240" behindDoc="0" locked="0" layoutInCell="1" hidden="0" allowOverlap="1" wp14:anchorId="65278ABA" wp14:editId="514A8AB6">
                  <wp:simplePos x="0" y="0"/>
                  <wp:positionH relativeFrom="page">
                    <wp:posOffset>1584325</wp:posOffset>
                  </wp:positionH>
                  <wp:positionV relativeFrom="page">
                    <wp:posOffset>1674495</wp:posOffset>
                  </wp:positionV>
                  <wp:extent cx="2958748" cy="1455767"/>
                  <wp:effectExtent l="0" t="0" r="635" b="508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58748" cy="1455767"/>
                          </a:xfrm>
                          <a:prstGeom prst="rect">
                            <a:avLst/>
                          </a:prstGeom>
                          <a:ln/>
                        </pic:spPr>
                      </pic:pic>
                    </a:graphicData>
                  </a:graphic>
                </wp:anchor>
              </w:drawing>
            </w:r>
            <w:r w:rsidR="00291FA7">
              <w:rPr>
                <w:rFonts w:ascii="Arial" w:eastAsia="Arial" w:hAnsi="Arial" w:cs="Arial"/>
                <w:b/>
                <w:sz w:val="56"/>
                <w:szCs w:val="56"/>
              </w:rPr>
              <w:t xml:space="preserve"> </w:t>
            </w:r>
          </w:p>
          <w:p w14:paraId="1C16A471" w14:textId="77777777" w:rsidR="001B2608" w:rsidRDefault="001B2608">
            <w:pPr>
              <w:rPr>
                <w:rFonts w:ascii="Arial" w:eastAsia="Arial" w:hAnsi="Arial" w:cs="Arial"/>
                <w:b/>
                <w:sz w:val="56"/>
                <w:szCs w:val="56"/>
              </w:rPr>
            </w:pPr>
          </w:p>
          <w:p w14:paraId="2BAF5327" w14:textId="77777777" w:rsidR="001B2608" w:rsidRDefault="001B2608">
            <w:pPr>
              <w:shd w:val="clear" w:color="auto" w:fill="FFFFFF"/>
              <w:spacing w:line="276" w:lineRule="auto"/>
              <w:rPr>
                <w:rFonts w:ascii="Arial" w:eastAsia="Arial" w:hAnsi="Arial" w:cs="Arial"/>
                <w:b/>
                <w:sz w:val="56"/>
                <w:szCs w:val="56"/>
              </w:rPr>
            </w:pPr>
          </w:p>
          <w:p w14:paraId="0015B951" w14:textId="77777777" w:rsidR="001B2608" w:rsidRDefault="001B2608">
            <w:pPr>
              <w:rPr>
                <w:rFonts w:ascii="Arial" w:eastAsia="Arial" w:hAnsi="Arial" w:cs="Arial"/>
                <w:b/>
                <w:sz w:val="56"/>
                <w:szCs w:val="56"/>
              </w:rPr>
            </w:pPr>
          </w:p>
          <w:p w14:paraId="5C730A1A" w14:textId="77777777" w:rsidR="001B2608" w:rsidRDefault="001B2608">
            <w:pPr>
              <w:jc w:val="center"/>
              <w:rPr>
                <w:rFonts w:ascii="Century Gothic" w:eastAsia="Century Gothic" w:hAnsi="Century Gothic" w:cs="Century Gothic"/>
                <w:b/>
                <w:i/>
                <w:sz w:val="32"/>
                <w:szCs w:val="32"/>
              </w:rPr>
            </w:pPr>
          </w:p>
          <w:p w14:paraId="445771B2" w14:textId="77777777" w:rsidR="001B2608" w:rsidRDefault="00291FA7">
            <w:pPr>
              <w:tabs>
                <w:tab w:val="left" w:pos="2115"/>
                <w:tab w:val="center" w:pos="4680"/>
              </w:tabs>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Zena Lewis</w:t>
            </w:r>
          </w:p>
          <w:p w14:paraId="69B19081" w14:textId="77777777" w:rsidR="001B2608" w:rsidRDefault="00291FA7">
            <w:pPr>
              <w:tabs>
                <w:tab w:val="left" w:pos="2115"/>
                <w:tab w:val="center" w:pos="4680"/>
              </w:tabs>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Owasso 7th Grade Center</w:t>
            </w:r>
          </w:p>
          <w:p w14:paraId="5C0192B5" w14:textId="5D18F74C" w:rsidR="001B2608" w:rsidRDefault="00291FA7">
            <w:pPr>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Geography Educator</w:t>
            </w:r>
            <w:r w:rsidR="00CF2214">
              <w:rPr>
                <w:rFonts w:ascii="Century Gothic" w:eastAsia="Century Gothic" w:hAnsi="Century Gothic" w:cs="Century Gothic"/>
                <w:b/>
                <w:i/>
                <w:sz w:val="32"/>
                <w:szCs w:val="32"/>
              </w:rPr>
              <w:t>, National Geographic Certified Educator, OKAGE Teacher Consultant</w:t>
            </w:r>
          </w:p>
          <w:p w14:paraId="43660E88" w14:textId="77777777" w:rsidR="001B2608" w:rsidRDefault="00291FA7">
            <w:pPr>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zena.lewis@owassops.org</w:t>
            </w:r>
          </w:p>
          <w:p w14:paraId="3D485D02" w14:textId="77777777" w:rsidR="001B2608" w:rsidRDefault="001B2608">
            <w:pPr>
              <w:rPr>
                <w:rFonts w:ascii="Century Gothic" w:eastAsia="Century Gothic" w:hAnsi="Century Gothic" w:cs="Century Gothic"/>
                <w:b/>
              </w:rPr>
            </w:pPr>
          </w:p>
          <w:p w14:paraId="1C24FB42" w14:textId="77777777" w:rsidR="001B2608" w:rsidRDefault="001B2608">
            <w:pPr>
              <w:rPr>
                <w:rFonts w:ascii="Century Gothic" w:eastAsia="Century Gothic" w:hAnsi="Century Gothic" w:cs="Century Gothic"/>
                <w:b/>
              </w:rPr>
            </w:pPr>
          </w:p>
          <w:p w14:paraId="51C7CB2C" w14:textId="77777777" w:rsidR="001B2608" w:rsidRDefault="00291FA7">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100 East Boyd Street, SEC 684 | Norman, OK  73019-1018 | (405) 325-5832</w:t>
            </w:r>
          </w:p>
          <w:p w14:paraId="78CA39A9" w14:textId="77777777" w:rsidR="001B2608" w:rsidRDefault="00291FA7">
            <w:pPr>
              <w:jc w:val="center"/>
              <w:rPr>
                <w:rFonts w:ascii="Century Gothic" w:eastAsia="Century Gothic" w:hAnsi="Century Gothic" w:cs="Century Gothic"/>
              </w:rPr>
            </w:pPr>
            <w:hyperlink r:id="rId10">
              <w:r>
                <w:rPr>
                  <w:rFonts w:ascii="Century Gothic" w:eastAsia="Century Gothic" w:hAnsi="Century Gothic" w:cs="Century Gothic"/>
                  <w:color w:val="0000FF"/>
                  <w:u w:val="single"/>
                </w:rPr>
                <w:t>www.okageweb.org</w:t>
              </w:r>
            </w:hyperlink>
            <w:r>
              <w:rPr>
                <w:rFonts w:ascii="Century Gothic" w:eastAsia="Century Gothic" w:hAnsi="Century Gothic" w:cs="Century Gothic"/>
              </w:rPr>
              <w:t xml:space="preserve"> | </w:t>
            </w:r>
            <w:hyperlink r:id="rId11">
              <w:r>
                <w:rPr>
                  <w:rFonts w:ascii="Century Gothic" w:eastAsia="Century Gothic" w:hAnsi="Century Gothic" w:cs="Century Gothic"/>
                  <w:color w:val="0000FF"/>
                  <w:u w:val="single"/>
                </w:rPr>
                <w:t>okage@ou.edu</w:t>
              </w:r>
            </w:hyperlink>
            <w:r>
              <w:rPr>
                <w:rFonts w:ascii="Century Gothic" w:eastAsia="Century Gothic" w:hAnsi="Century Gothic" w:cs="Century Gothic"/>
              </w:rPr>
              <w:t xml:space="preserve"> </w:t>
            </w:r>
          </w:p>
          <w:p w14:paraId="01131111" w14:textId="77777777" w:rsidR="001B2608" w:rsidRDefault="001B2608">
            <w:pPr>
              <w:rPr>
                <w:rFonts w:ascii="Palatino Linotype" w:eastAsia="Palatino Linotype" w:hAnsi="Palatino Linotype" w:cs="Palatino Linotype"/>
                <w:sz w:val="28"/>
                <w:szCs w:val="28"/>
              </w:rPr>
            </w:pPr>
          </w:p>
        </w:tc>
      </w:tr>
    </w:tbl>
    <w:p w14:paraId="4F5AFFA6" w14:textId="77777777" w:rsidR="001B2608" w:rsidRDefault="001B2608">
      <w:pPr>
        <w:rPr>
          <w:rFonts w:ascii="Cambria" w:eastAsia="Cambria" w:hAnsi="Cambria" w:cs="Cambria"/>
          <w:b/>
          <w:color w:val="000000"/>
          <w:sz w:val="28"/>
          <w:szCs w:val="28"/>
        </w:rPr>
      </w:pPr>
    </w:p>
    <w:p w14:paraId="419B9C17" w14:textId="77777777" w:rsidR="00CF2214" w:rsidRDefault="00CF2214">
      <w:pPr>
        <w:jc w:val="center"/>
        <w:rPr>
          <w:rFonts w:ascii="Cambria" w:eastAsia="Cambria" w:hAnsi="Cambria" w:cs="Cambria"/>
          <w:b/>
          <w:color w:val="000000"/>
          <w:sz w:val="28"/>
          <w:szCs w:val="28"/>
        </w:rPr>
      </w:pPr>
    </w:p>
    <w:p w14:paraId="4FAABF84" w14:textId="3C0196F6" w:rsidR="001B2608" w:rsidRPr="00CF2214" w:rsidRDefault="00291FA7" w:rsidP="00CF2214">
      <w:pPr>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Title: </w:t>
      </w:r>
      <w:r>
        <w:rPr>
          <w:rFonts w:ascii="Cambria" w:eastAsia="Cambria" w:hAnsi="Cambria" w:cs="Cambria"/>
          <w:b/>
          <w:sz w:val="28"/>
          <w:szCs w:val="28"/>
        </w:rPr>
        <w:t xml:space="preserve">I’m </w:t>
      </w:r>
      <w:r w:rsidR="00CF2214">
        <w:rPr>
          <w:rFonts w:ascii="Cambria" w:eastAsia="Cambria" w:hAnsi="Cambria" w:cs="Cambria"/>
          <w:b/>
          <w:sz w:val="28"/>
          <w:szCs w:val="28"/>
        </w:rPr>
        <w:t>o</w:t>
      </w:r>
      <w:r>
        <w:rPr>
          <w:rFonts w:ascii="Cambria" w:eastAsia="Cambria" w:hAnsi="Cambria" w:cs="Cambria"/>
          <w:b/>
          <w:sz w:val="28"/>
          <w:szCs w:val="28"/>
        </w:rPr>
        <w:t xml:space="preserve">n </w:t>
      </w:r>
      <w:r w:rsidR="00CF2214">
        <w:rPr>
          <w:rFonts w:ascii="Cambria" w:eastAsia="Cambria" w:hAnsi="Cambria" w:cs="Cambria"/>
          <w:b/>
          <w:sz w:val="28"/>
          <w:szCs w:val="28"/>
        </w:rPr>
        <w:t>the</w:t>
      </w:r>
      <w:r>
        <w:rPr>
          <w:rFonts w:ascii="Cambria" w:eastAsia="Cambria" w:hAnsi="Cambria" w:cs="Cambria"/>
          <w:b/>
          <w:sz w:val="28"/>
          <w:szCs w:val="28"/>
        </w:rPr>
        <w:t xml:space="preserve"> Top </w:t>
      </w:r>
      <w:r w:rsidR="00CF2214">
        <w:rPr>
          <w:rFonts w:ascii="Cambria" w:eastAsia="Cambria" w:hAnsi="Cambria" w:cs="Cambria"/>
          <w:b/>
          <w:sz w:val="28"/>
          <w:szCs w:val="28"/>
        </w:rPr>
        <w:t>o</w:t>
      </w:r>
      <w:r>
        <w:rPr>
          <w:rFonts w:ascii="Cambria" w:eastAsia="Cambria" w:hAnsi="Cambria" w:cs="Cambria"/>
          <w:b/>
          <w:sz w:val="28"/>
          <w:szCs w:val="28"/>
        </w:rPr>
        <w:t xml:space="preserve">f </w:t>
      </w:r>
      <w:r w:rsidR="00CF2214">
        <w:rPr>
          <w:rFonts w:ascii="Cambria" w:eastAsia="Cambria" w:hAnsi="Cambria" w:cs="Cambria"/>
          <w:b/>
          <w:sz w:val="28"/>
          <w:szCs w:val="28"/>
        </w:rPr>
        <w:t>t</w:t>
      </w:r>
      <w:r>
        <w:rPr>
          <w:rFonts w:ascii="Cambria" w:eastAsia="Cambria" w:hAnsi="Cambria" w:cs="Cambria"/>
          <w:b/>
          <w:sz w:val="28"/>
          <w:szCs w:val="28"/>
        </w:rPr>
        <w:t xml:space="preserve">he World Looking Down </w:t>
      </w:r>
      <w:r w:rsidR="00CF2214">
        <w:rPr>
          <w:rFonts w:ascii="Cambria" w:eastAsia="Cambria" w:hAnsi="Cambria" w:cs="Cambria"/>
          <w:b/>
          <w:sz w:val="28"/>
          <w:szCs w:val="28"/>
        </w:rPr>
        <w:t>o</w:t>
      </w:r>
      <w:r>
        <w:rPr>
          <w:rFonts w:ascii="Cambria" w:eastAsia="Cambria" w:hAnsi="Cambria" w:cs="Cambria"/>
          <w:b/>
          <w:sz w:val="28"/>
          <w:szCs w:val="28"/>
        </w:rPr>
        <w:t>n Creation</w:t>
      </w:r>
      <w:r w:rsidR="00CF2214">
        <w:rPr>
          <w:rFonts w:ascii="Cambria" w:eastAsia="Cambria" w:hAnsi="Cambria" w:cs="Cambria"/>
          <w:b/>
          <w:sz w:val="28"/>
          <w:szCs w:val="28"/>
        </w:rPr>
        <w:t>: Using the Oklahoma Giant Map to Enhance the Geo-Inquiry Process</w:t>
      </w:r>
      <w:r>
        <w:rPr>
          <w:rFonts w:ascii="Cambria" w:eastAsia="Cambria" w:hAnsi="Cambria" w:cs="Cambria"/>
          <w:b/>
          <w:sz w:val="28"/>
          <w:szCs w:val="28"/>
        </w:rPr>
        <w:t xml:space="preserve"> </w:t>
      </w:r>
    </w:p>
    <w:p w14:paraId="6482186C" w14:textId="77777777" w:rsidR="001B2608" w:rsidRDefault="001B2608">
      <w:pPr>
        <w:rPr>
          <w:rFonts w:ascii="Cambria" w:eastAsia="Cambria" w:hAnsi="Cambria" w:cs="Cambria"/>
          <w:b/>
          <w:color w:val="000000"/>
          <w:sz w:val="28"/>
          <w:szCs w:val="28"/>
        </w:rPr>
      </w:pPr>
    </w:p>
    <w:p w14:paraId="23F98E9E" w14:textId="3095CA0E"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Grade Level</w:t>
      </w:r>
      <w:r w:rsidR="00CF2214">
        <w:rPr>
          <w:rFonts w:ascii="Cambria" w:eastAsia="Cambria" w:hAnsi="Cambria" w:cs="Cambria"/>
          <w:b/>
          <w:color w:val="000000"/>
          <w:sz w:val="28"/>
          <w:szCs w:val="28"/>
        </w:rPr>
        <w:t>(s)</w:t>
      </w:r>
      <w:r>
        <w:rPr>
          <w:rFonts w:ascii="Cambria" w:eastAsia="Cambria" w:hAnsi="Cambria" w:cs="Cambria"/>
          <w:b/>
          <w:color w:val="000000"/>
          <w:sz w:val="28"/>
          <w:szCs w:val="28"/>
        </w:rPr>
        <w:t xml:space="preserve">: </w:t>
      </w:r>
      <w:r w:rsidRPr="00CF2214">
        <w:rPr>
          <w:rFonts w:ascii="Cambria" w:eastAsia="Cambria" w:hAnsi="Cambria" w:cs="Cambria"/>
          <w:bCs/>
          <w:sz w:val="28"/>
          <w:szCs w:val="28"/>
        </w:rPr>
        <w:t>6</w:t>
      </w:r>
      <w:r w:rsidR="00CF2214">
        <w:rPr>
          <w:rFonts w:ascii="Cambria" w:eastAsia="Cambria" w:hAnsi="Cambria" w:cs="Cambria"/>
          <w:bCs/>
          <w:sz w:val="28"/>
          <w:szCs w:val="28"/>
        </w:rPr>
        <w:t>th</w:t>
      </w:r>
      <w:r w:rsidRPr="00CF2214">
        <w:rPr>
          <w:rFonts w:ascii="Cambria" w:eastAsia="Cambria" w:hAnsi="Cambria" w:cs="Cambria"/>
          <w:bCs/>
          <w:sz w:val="28"/>
          <w:szCs w:val="28"/>
        </w:rPr>
        <w:t xml:space="preserve"> </w:t>
      </w:r>
      <w:r w:rsidR="00CF2214">
        <w:rPr>
          <w:rFonts w:ascii="Cambria" w:eastAsia="Cambria" w:hAnsi="Cambria" w:cs="Cambria"/>
          <w:bCs/>
          <w:sz w:val="28"/>
          <w:szCs w:val="28"/>
        </w:rPr>
        <w:t xml:space="preserve">&amp; </w:t>
      </w:r>
      <w:r w:rsidRPr="00CF2214">
        <w:rPr>
          <w:rFonts w:ascii="Cambria" w:eastAsia="Cambria" w:hAnsi="Cambria" w:cs="Cambria"/>
          <w:bCs/>
          <w:sz w:val="28"/>
          <w:szCs w:val="28"/>
        </w:rPr>
        <w:t>7</w:t>
      </w:r>
      <w:r w:rsidR="00CF2214">
        <w:rPr>
          <w:rFonts w:ascii="Cambria" w:eastAsia="Cambria" w:hAnsi="Cambria" w:cs="Cambria"/>
          <w:bCs/>
          <w:sz w:val="28"/>
          <w:szCs w:val="28"/>
        </w:rPr>
        <w:t>th</w:t>
      </w:r>
      <w:r w:rsidRPr="00CF2214">
        <w:rPr>
          <w:rFonts w:ascii="Cambria" w:eastAsia="Cambria" w:hAnsi="Cambria" w:cs="Cambria"/>
          <w:bCs/>
          <w:sz w:val="28"/>
          <w:szCs w:val="28"/>
        </w:rPr>
        <w:t xml:space="preserve"> Grade</w:t>
      </w:r>
    </w:p>
    <w:p w14:paraId="4DE72FFA" w14:textId="77777777" w:rsidR="001B2608" w:rsidRDefault="001B2608">
      <w:pPr>
        <w:rPr>
          <w:rFonts w:ascii="Cambria" w:eastAsia="Cambria" w:hAnsi="Cambria" w:cs="Cambria"/>
          <w:b/>
          <w:sz w:val="28"/>
          <w:szCs w:val="28"/>
        </w:rPr>
      </w:pPr>
    </w:p>
    <w:p w14:paraId="39285C51" w14:textId="77777777"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Purpose/Overview:</w:t>
      </w:r>
    </w:p>
    <w:p w14:paraId="5C6A68BD" w14:textId="060851FD" w:rsidR="001B2608" w:rsidRDefault="00291FA7">
      <w:pPr>
        <w:rPr>
          <w:rFonts w:ascii="Cambria" w:eastAsia="Cambria" w:hAnsi="Cambria" w:cs="Cambria"/>
          <w:color w:val="000000"/>
          <w:sz w:val="28"/>
          <w:szCs w:val="28"/>
        </w:rPr>
      </w:pPr>
      <w:r>
        <w:rPr>
          <w:rFonts w:ascii="Cambria" w:eastAsia="Cambria" w:hAnsi="Cambria" w:cs="Cambria"/>
          <w:sz w:val="28"/>
          <w:szCs w:val="28"/>
        </w:rPr>
        <w:t xml:space="preserve">I’m </w:t>
      </w:r>
      <w:r w:rsidR="00CF2214">
        <w:rPr>
          <w:rFonts w:ascii="Cambria" w:eastAsia="Cambria" w:hAnsi="Cambria" w:cs="Cambria"/>
          <w:sz w:val="28"/>
          <w:szCs w:val="28"/>
        </w:rPr>
        <w:t>o</w:t>
      </w:r>
      <w:r>
        <w:rPr>
          <w:rFonts w:ascii="Cambria" w:eastAsia="Cambria" w:hAnsi="Cambria" w:cs="Cambria"/>
          <w:sz w:val="28"/>
          <w:szCs w:val="28"/>
        </w:rPr>
        <w:t xml:space="preserve">n Top </w:t>
      </w:r>
      <w:r w:rsidR="00CF2214">
        <w:rPr>
          <w:rFonts w:ascii="Cambria" w:eastAsia="Cambria" w:hAnsi="Cambria" w:cs="Cambria"/>
          <w:sz w:val="28"/>
          <w:szCs w:val="28"/>
        </w:rPr>
        <w:t>o</w:t>
      </w:r>
      <w:r>
        <w:rPr>
          <w:rFonts w:ascii="Cambria" w:eastAsia="Cambria" w:hAnsi="Cambria" w:cs="Cambria"/>
          <w:sz w:val="28"/>
          <w:szCs w:val="28"/>
        </w:rPr>
        <w:t xml:space="preserve">f </w:t>
      </w:r>
      <w:r w:rsidR="00CF2214">
        <w:rPr>
          <w:rFonts w:ascii="Cambria" w:eastAsia="Cambria" w:hAnsi="Cambria" w:cs="Cambria"/>
          <w:sz w:val="28"/>
          <w:szCs w:val="28"/>
        </w:rPr>
        <w:t>t</w:t>
      </w:r>
      <w:r>
        <w:rPr>
          <w:rFonts w:ascii="Cambria" w:eastAsia="Cambria" w:hAnsi="Cambria" w:cs="Cambria"/>
          <w:sz w:val="28"/>
          <w:szCs w:val="28"/>
        </w:rPr>
        <w:t xml:space="preserve">he World Looking Down </w:t>
      </w:r>
      <w:r w:rsidR="00CF2214">
        <w:rPr>
          <w:rFonts w:ascii="Cambria" w:eastAsia="Cambria" w:hAnsi="Cambria" w:cs="Cambria"/>
          <w:sz w:val="28"/>
          <w:szCs w:val="28"/>
        </w:rPr>
        <w:t>o</w:t>
      </w:r>
      <w:r>
        <w:rPr>
          <w:rFonts w:ascii="Cambria" w:eastAsia="Cambria" w:hAnsi="Cambria" w:cs="Cambria"/>
          <w:sz w:val="28"/>
          <w:szCs w:val="28"/>
        </w:rPr>
        <w:t>n Creation is designed to allow students time to interact with the Giant Map of Oklahoma. With this hands-on learning experience, students will compare their findings to other environments at the regional or global sca</w:t>
      </w:r>
      <w:r>
        <w:rPr>
          <w:rFonts w:ascii="Cambria" w:eastAsia="Cambria" w:hAnsi="Cambria" w:cs="Cambria"/>
          <w:sz w:val="28"/>
          <w:szCs w:val="28"/>
        </w:rPr>
        <w:t xml:space="preserve">le. Students will learn basic cartographic concepts while using grids and latitude/longitude lines. Students will </w:t>
      </w:r>
      <w:r w:rsidR="004E5E10">
        <w:rPr>
          <w:rFonts w:ascii="Cambria" w:eastAsia="Cambria" w:hAnsi="Cambria" w:cs="Cambria"/>
          <w:sz w:val="28"/>
          <w:szCs w:val="28"/>
        </w:rPr>
        <w:t xml:space="preserve">then </w:t>
      </w:r>
      <w:r>
        <w:rPr>
          <w:rFonts w:ascii="Cambria" w:eastAsia="Cambria" w:hAnsi="Cambria" w:cs="Cambria"/>
          <w:sz w:val="28"/>
          <w:szCs w:val="28"/>
        </w:rPr>
        <w:t>use</w:t>
      </w:r>
      <w:r w:rsidR="004E5E10">
        <w:rPr>
          <w:rFonts w:ascii="Cambria" w:eastAsia="Cambria" w:hAnsi="Cambria" w:cs="Cambria"/>
          <w:sz w:val="28"/>
          <w:szCs w:val="28"/>
        </w:rPr>
        <w:t xml:space="preserve"> these</w:t>
      </w:r>
      <w:r>
        <w:rPr>
          <w:rFonts w:ascii="Cambria" w:eastAsia="Cambria" w:hAnsi="Cambria" w:cs="Cambria"/>
          <w:sz w:val="28"/>
          <w:szCs w:val="28"/>
        </w:rPr>
        <w:t xml:space="preserve"> map skills as they learn geographical features </w:t>
      </w:r>
      <w:r w:rsidR="00CF2214">
        <w:rPr>
          <w:rFonts w:ascii="Cambria" w:eastAsia="Cambria" w:hAnsi="Cambria" w:cs="Cambria"/>
          <w:sz w:val="28"/>
          <w:szCs w:val="28"/>
        </w:rPr>
        <w:t>unique to</w:t>
      </w:r>
      <w:r>
        <w:rPr>
          <w:rFonts w:ascii="Cambria" w:eastAsia="Cambria" w:hAnsi="Cambria" w:cs="Cambria"/>
          <w:sz w:val="28"/>
          <w:szCs w:val="28"/>
        </w:rPr>
        <w:t xml:space="preserve"> the state of Oklahoma</w:t>
      </w:r>
      <w:r>
        <w:rPr>
          <w:rFonts w:ascii="Cambria" w:eastAsia="Cambria" w:hAnsi="Cambria" w:cs="Cambria"/>
          <w:sz w:val="28"/>
          <w:szCs w:val="28"/>
        </w:rPr>
        <w:t>. Th</w:t>
      </w:r>
      <w:r w:rsidR="00CF2214">
        <w:rPr>
          <w:rFonts w:ascii="Cambria" w:eastAsia="Cambria" w:hAnsi="Cambria" w:cs="Cambria"/>
          <w:sz w:val="28"/>
          <w:szCs w:val="28"/>
        </w:rPr>
        <w:t>is</w:t>
      </w:r>
      <w:r>
        <w:rPr>
          <w:rFonts w:ascii="Cambria" w:eastAsia="Cambria" w:hAnsi="Cambria" w:cs="Cambria"/>
          <w:sz w:val="28"/>
          <w:szCs w:val="28"/>
        </w:rPr>
        <w:t xml:space="preserve"> </w:t>
      </w:r>
      <w:r w:rsidR="00171805">
        <w:rPr>
          <w:rFonts w:ascii="Cambria" w:eastAsia="Cambria" w:hAnsi="Cambria" w:cs="Cambria"/>
          <w:sz w:val="28"/>
          <w:szCs w:val="28"/>
        </w:rPr>
        <w:t>process</w:t>
      </w:r>
      <w:r>
        <w:rPr>
          <w:rFonts w:ascii="Cambria" w:eastAsia="Cambria" w:hAnsi="Cambria" w:cs="Cambria"/>
          <w:sz w:val="28"/>
          <w:szCs w:val="28"/>
        </w:rPr>
        <w:t xml:space="preserve"> will</w:t>
      </w:r>
      <w:r>
        <w:rPr>
          <w:rFonts w:ascii="Cambria" w:eastAsia="Cambria" w:hAnsi="Cambria" w:cs="Cambria"/>
          <w:sz w:val="28"/>
          <w:szCs w:val="28"/>
          <w:highlight w:val="white"/>
        </w:rPr>
        <w:t xml:space="preserve"> lead students to better understand </w:t>
      </w:r>
      <w:r w:rsidR="00171805">
        <w:rPr>
          <w:rFonts w:ascii="Cambria" w:eastAsia="Cambria" w:hAnsi="Cambria" w:cs="Cambria"/>
          <w:sz w:val="28"/>
          <w:szCs w:val="28"/>
          <w:highlight w:val="white"/>
        </w:rPr>
        <w:t xml:space="preserve">the </w:t>
      </w:r>
      <w:r>
        <w:rPr>
          <w:rFonts w:ascii="Cambria" w:eastAsia="Cambria" w:hAnsi="Cambria" w:cs="Cambria"/>
          <w:sz w:val="28"/>
          <w:szCs w:val="28"/>
          <w:highlight w:val="white"/>
        </w:rPr>
        <w:t>to</w:t>
      </w:r>
      <w:r>
        <w:rPr>
          <w:rFonts w:ascii="Cambria" w:eastAsia="Cambria" w:hAnsi="Cambria" w:cs="Cambria"/>
          <w:sz w:val="28"/>
          <w:szCs w:val="28"/>
          <w:highlight w:val="white"/>
        </w:rPr>
        <w:t>wns, cities, and counties represented on the map</w:t>
      </w:r>
      <w:r w:rsidR="00171805">
        <w:rPr>
          <w:rFonts w:ascii="Cambria" w:eastAsia="Cambria" w:hAnsi="Cambria" w:cs="Cambria"/>
          <w:sz w:val="28"/>
          <w:szCs w:val="28"/>
          <w:highlight w:val="white"/>
        </w:rPr>
        <w:t>, particularly as they relate to the data and information students may collect on these places as part of a</w:t>
      </w:r>
      <w:r w:rsidR="004E5E10">
        <w:rPr>
          <w:rFonts w:ascii="Cambria" w:eastAsia="Cambria" w:hAnsi="Cambria" w:cs="Cambria"/>
          <w:sz w:val="28"/>
          <w:szCs w:val="28"/>
          <w:highlight w:val="white"/>
        </w:rPr>
        <w:t xml:space="preserve"> student-guided</w:t>
      </w:r>
      <w:r w:rsidR="00171805">
        <w:rPr>
          <w:rFonts w:ascii="Cambria" w:eastAsia="Cambria" w:hAnsi="Cambria" w:cs="Cambria"/>
          <w:sz w:val="28"/>
          <w:szCs w:val="28"/>
          <w:highlight w:val="white"/>
        </w:rPr>
        <w:t xml:space="preserve"> Geo-Inquiry project to understand demographic characteristics and shifts over time in Oklahoma and beyond</w:t>
      </w:r>
      <w:r>
        <w:rPr>
          <w:rFonts w:ascii="Cambria" w:eastAsia="Cambria" w:hAnsi="Cambria" w:cs="Cambria"/>
          <w:sz w:val="28"/>
          <w:szCs w:val="28"/>
          <w:highlight w:val="white"/>
        </w:rPr>
        <w:t xml:space="preserve">. </w:t>
      </w:r>
      <w:r>
        <w:rPr>
          <w:rFonts w:ascii="Cambria" w:eastAsia="Cambria" w:hAnsi="Cambria" w:cs="Cambria"/>
          <w:sz w:val="28"/>
          <w:szCs w:val="28"/>
        </w:rPr>
        <w:t>As students interact with key features</w:t>
      </w:r>
      <w:r w:rsidR="00CF2214">
        <w:rPr>
          <w:rFonts w:ascii="Cambria" w:eastAsia="Cambria" w:hAnsi="Cambria" w:cs="Cambria"/>
          <w:sz w:val="28"/>
          <w:szCs w:val="28"/>
        </w:rPr>
        <w:t>,</w:t>
      </w:r>
      <w:r>
        <w:rPr>
          <w:rFonts w:ascii="Cambria" w:eastAsia="Cambria" w:hAnsi="Cambria" w:cs="Cambria"/>
          <w:sz w:val="28"/>
          <w:szCs w:val="28"/>
        </w:rPr>
        <w:t xml:space="preserve"> they will build confidence in their map skills. </w:t>
      </w:r>
    </w:p>
    <w:p w14:paraId="4EE78207" w14:textId="77777777" w:rsidR="001B2608" w:rsidRDefault="001B2608">
      <w:pPr>
        <w:rPr>
          <w:rFonts w:ascii="Cambria" w:eastAsia="Cambria" w:hAnsi="Cambria" w:cs="Cambria"/>
          <w:b/>
          <w:sz w:val="28"/>
          <w:szCs w:val="28"/>
        </w:rPr>
      </w:pPr>
    </w:p>
    <w:p w14:paraId="227438A9" w14:textId="77777777"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 xml:space="preserve">National Geography Standards from </w:t>
      </w:r>
      <w:r>
        <w:rPr>
          <w:rFonts w:ascii="Cambria" w:eastAsia="Cambria" w:hAnsi="Cambria" w:cs="Cambria"/>
          <w:b/>
          <w:i/>
          <w:color w:val="000000"/>
          <w:sz w:val="28"/>
          <w:szCs w:val="28"/>
        </w:rPr>
        <w:t>Geography for Life</w:t>
      </w:r>
    </w:p>
    <w:p w14:paraId="5FAE775F" w14:textId="77777777" w:rsidR="001B2608" w:rsidRDefault="00291FA7">
      <w:pPr>
        <w:rPr>
          <w:rFonts w:ascii="Cambria" w:eastAsia="Cambria" w:hAnsi="Cambria" w:cs="Cambria"/>
          <w:sz w:val="28"/>
          <w:szCs w:val="28"/>
        </w:rPr>
      </w:pPr>
      <w:r>
        <w:rPr>
          <w:rFonts w:ascii="Cambria" w:eastAsia="Cambria" w:hAnsi="Cambria" w:cs="Cambria"/>
          <w:b/>
          <w:color w:val="000000"/>
          <w:sz w:val="28"/>
          <w:szCs w:val="28"/>
        </w:rPr>
        <w:t>Geographic Elements &amp; Standards:</w:t>
      </w:r>
    </w:p>
    <w:p w14:paraId="43265865"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National Geography Standards</w:t>
      </w:r>
    </w:p>
    <w:p w14:paraId="3119EF36" w14:textId="69898012" w:rsidR="001B2608" w:rsidRDefault="004E5E10">
      <w:pPr>
        <w:rPr>
          <w:rFonts w:ascii="Cambria" w:eastAsia="Cambria" w:hAnsi="Cambria" w:cs="Cambria"/>
          <w:sz w:val="28"/>
          <w:szCs w:val="28"/>
        </w:rPr>
      </w:pPr>
      <w:r>
        <w:rPr>
          <w:rFonts w:ascii="Cambria" w:eastAsia="Cambria" w:hAnsi="Cambria" w:cs="Cambria"/>
          <w:sz w:val="28"/>
          <w:szCs w:val="28"/>
        </w:rPr>
        <w:t>Places &amp; Regions:</w:t>
      </w:r>
      <w:r w:rsidR="00291FA7">
        <w:rPr>
          <w:rFonts w:ascii="Cambria" w:eastAsia="Cambria" w:hAnsi="Cambria" w:cs="Cambria"/>
          <w:sz w:val="28"/>
          <w:szCs w:val="28"/>
        </w:rPr>
        <w:t xml:space="preserve"> Standard 4</w:t>
      </w:r>
      <w:r>
        <w:rPr>
          <w:rFonts w:ascii="Cambria" w:eastAsia="Cambria" w:hAnsi="Cambria" w:cs="Cambria"/>
          <w:sz w:val="28"/>
          <w:szCs w:val="28"/>
        </w:rPr>
        <w:t xml:space="preserve">: </w:t>
      </w:r>
      <w:r w:rsidR="00291FA7">
        <w:rPr>
          <w:rFonts w:ascii="Cambria" w:eastAsia="Cambria" w:hAnsi="Cambria" w:cs="Cambria"/>
          <w:sz w:val="28"/>
          <w:szCs w:val="28"/>
        </w:rPr>
        <w:t>The Physical and Human Characteristics of Places</w:t>
      </w:r>
    </w:p>
    <w:p w14:paraId="4AFAC043"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 xml:space="preserve">Places &amp; Regions: Standard 6: How culture and experience influence people's perception of places and regions. </w:t>
      </w:r>
    </w:p>
    <w:p w14:paraId="10AE956C"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Human Systems: Standard 9: The characteristics, distribution, and migratio</w:t>
      </w:r>
      <w:r>
        <w:rPr>
          <w:rFonts w:ascii="Cambria" w:eastAsia="Cambria" w:hAnsi="Cambria" w:cs="Cambria"/>
          <w:sz w:val="28"/>
          <w:szCs w:val="28"/>
        </w:rPr>
        <w:t xml:space="preserve">n of human populations on Earth's surface. </w:t>
      </w:r>
    </w:p>
    <w:p w14:paraId="14A703DD" w14:textId="77777777" w:rsidR="001B2608" w:rsidRDefault="00291FA7">
      <w:pPr>
        <w:rPr>
          <w:rFonts w:ascii="Cambria" w:eastAsia="Cambria" w:hAnsi="Cambria" w:cs="Cambria"/>
          <w:sz w:val="28"/>
          <w:szCs w:val="28"/>
        </w:rPr>
      </w:pPr>
      <w:hyperlink r:id="rId12">
        <w:r>
          <w:rPr>
            <w:rFonts w:ascii="Cambria" w:eastAsia="Cambria" w:hAnsi="Cambria" w:cs="Cambria"/>
            <w:color w:val="0000FF"/>
            <w:sz w:val="28"/>
            <w:szCs w:val="28"/>
            <w:u w:val="single"/>
          </w:rPr>
          <w:t>https://www.nationalgeographic.org/standards/national-geography-standards/</w:t>
        </w:r>
      </w:hyperlink>
    </w:p>
    <w:p w14:paraId="0A0AA88F" w14:textId="77777777" w:rsidR="001B2608" w:rsidRDefault="001B2608">
      <w:pPr>
        <w:rPr>
          <w:rFonts w:ascii="Cambria" w:eastAsia="Cambria" w:hAnsi="Cambria" w:cs="Cambria"/>
          <w:b/>
          <w:sz w:val="28"/>
          <w:szCs w:val="28"/>
        </w:rPr>
      </w:pPr>
    </w:p>
    <w:p w14:paraId="55F11E8F" w14:textId="77777777"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 xml:space="preserve">Oklahoma Academic Standards </w:t>
      </w:r>
      <w:r>
        <w:rPr>
          <w:rFonts w:ascii="Cambria" w:eastAsia="Cambria" w:hAnsi="Cambria" w:cs="Cambria"/>
          <w:b/>
          <w:sz w:val="28"/>
          <w:szCs w:val="28"/>
        </w:rPr>
        <w:t>for Social</w:t>
      </w:r>
      <w:r>
        <w:rPr>
          <w:rFonts w:ascii="Cambria" w:eastAsia="Cambria" w:hAnsi="Cambria" w:cs="Cambria"/>
          <w:b/>
          <w:color w:val="000000"/>
          <w:sz w:val="28"/>
          <w:szCs w:val="28"/>
        </w:rPr>
        <w:t xml:space="preserve"> Studies:</w:t>
      </w:r>
    </w:p>
    <w:p w14:paraId="1E2E3F06"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Oklahoma Academic Standards</w:t>
      </w:r>
    </w:p>
    <w:p w14:paraId="6F34924F"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6.3/7.3 The student will identify the characteristics, distribution and demographic patterns of human populations and systems [of the Western/Eastern Hemisphere]</w:t>
      </w:r>
    </w:p>
    <w:p w14:paraId="4EDDC554" w14:textId="77777777" w:rsidR="001B2608" w:rsidRDefault="00291FA7">
      <w:pPr>
        <w:shd w:val="clear" w:color="auto" w:fill="FFFFFF"/>
        <w:spacing w:line="276" w:lineRule="auto"/>
        <w:rPr>
          <w:rFonts w:ascii="Cambria" w:eastAsia="Cambria" w:hAnsi="Cambria" w:cs="Cambria"/>
          <w:b/>
          <w:sz w:val="32"/>
          <w:szCs w:val="32"/>
        </w:rPr>
      </w:pPr>
      <w:r>
        <w:rPr>
          <w:rFonts w:ascii="Cambria" w:eastAsia="Cambria" w:hAnsi="Cambria" w:cs="Cambria"/>
          <w:sz w:val="28"/>
          <w:szCs w:val="28"/>
        </w:rPr>
        <w:t>6.4/7.4 The student will analyze the interactions of humans and their environment [in the West</w:t>
      </w:r>
      <w:r>
        <w:rPr>
          <w:rFonts w:ascii="Cambria" w:eastAsia="Cambria" w:hAnsi="Cambria" w:cs="Cambria"/>
          <w:sz w:val="28"/>
          <w:szCs w:val="28"/>
        </w:rPr>
        <w:t>ern/Eastern Hemisphere]</w:t>
      </w:r>
    </w:p>
    <w:p w14:paraId="2CE7FF42" w14:textId="77777777" w:rsidR="001B2608" w:rsidRDefault="00291FA7">
      <w:pPr>
        <w:rPr>
          <w:rFonts w:ascii="Cambria" w:eastAsia="Cambria" w:hAnsi="Cambria" w:cs="Cambria"/>
          <w:color w:val="000000"/>
          <w:sz w:val="28"/>
          <w:szCs w:val="28"/>
        </w:rPr>
      </w:pPr>
      <w:hyperlink r:id="rId13">
        <w:r>
          <w:rPr>
            <w:rFonts w:ascii="Cambria" w:eastAsia="Cambria" w:hAnsi="Cambria" w:cs="Cambria"/>
            <w:color w:val="0000FF"/>
            <w:sz w:val="28"/>
            <w:szCs w:val="28"/>
            <w:u w:val="single"/>
          </w:rPr>
          <w:t>https://sde.ok.gov/sites/default/f</w:t>
        </w:r>
        <w:r>
          <w:rPr>
            <w:rFonts w:ascii="Cambria" w:eastAsia="Cambria" w:hAnsi="Cambria" w:cs="Cambria"/>
            <w:color w:val="0000FF"/>
            <w:sz w:val="28"/>
            <w:szCs w:val="28"/>
            <w:u w:val="single"/>
          </w:rPr>
          <w:t>i</w:t>
        </w:r>
        <w:r>
          <w:rPr>
            <w:rFonts w:ascii="Cambria" w:eastAsia="Cambria" w:hAnsi="Cambria" w:cs="Cambria"/>
            <w:color w:val="0000FF"/>
            <w:sz w:val="28"/>
            <w:szCs w:val="28"/>
            <w:u w:val="single"/>
          </w:rPr>
          <w:t>les/documents/files/Oklahoma%20Academic%20Standards%</w:t>
        </w:r>
        <w:r>
          <w:rPr>
            <w:rFonts w:ascii="Cambria" w:eastAsia="Cambria" w:hAnsi="Cambria" w:cs="Cambria"/>
            <w:color w:val="0000FF"/>
            <w:sz w:val="28"/>
            <w:szCs w:val="28"/>
            <w:u w:val="single"/>
          </w:rPr>
          <w:t>20for%20Social%20Studies%205.21.19.pdf</w:t>
        </w:r>
      </w:hyperlink>
    </w:p>
    <w:p w14:paraId="5B38555A" w14:textId="77777777" w:rsidR="001B2608" w:rsidRDefault="001B2608">
      <w:pPr>
        <w:rPr>
          <w:rFonts w:ascii="Cambria" w:eastAsia="Cambria" w:hAnsi="Cambria" w:cs="Cambria"/>
          <w:sz w:val="28"/>
          <w:szCs w:val="28"/>
        </w:rPr>
      </w:pPr>
    </w:p>
    <w:p w14:paraId="165AF6EB" w14:textId="77777777" w:rsidR="00DC46D9" w:rsidRDefault="00DC46D9">
      <w:pPr>
        <w:rPr>
          <w:rFonts w:ascii="Cambria" w:eastAsia="Cambria" w:hAnsi="Cambria" w:cs="Cambria"/>
          <w:b/>
          <w:sz w:val="28"/>
          <w:szCs w:val="28"/>
        </w:rPr>
      </w:pPr>
    </w:p>
    <w:p w14:paraId="5A4E7C7D" w14:textId="77777777" w:rsidR="00DC46D9" w:rsidRDefault="00DC46D9">
      <w:pPr>
        <w:rPr>
          <w:rFonts w:ascii="Cambria" w:eastAsia="Cambria" w:hAnsi="Cambria" w:cs="Cambria"/>
          <w:b/>
          <w:sz w:val="28"/>
          <w:szCs w:val="28"/>
        </w:rPr>
      </w:pPr>
    </w:p>
    <w:p w14:paraId="7D6C94B2" w14:textId="3ABF5C8E"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lastRenderedPageBreak/>
        <w:t>Geographic Themes:</w:t>
      </w:r>
    </w:p>
    <w:p w14:paraId="5957816E" w14:textId="77777777" w:rsidR="00CD350C" w:rsidRDefault="00CD350C" w:rsidP="00CD350C">
      <w:pPr>
        <w:rPr>
          <w:rFonts w:asciiTheme="minorHAnsi" w:hAnsiTheme="minorHAnsi"/>
          <w:color w:val="000000" w:themeColor="text1"/>
          <w:sz w:val="28"/>
          <w:szCs w:val="28"/>
        </w:rPr>
      </w:pPr>
      <w:r w:rsidRPr="00B916E1">
        <w:rPr>
          <w:rFonts w:asciiTheme="minorHAnsi" w:hAnsiTheme="minorHAnsi"/>
          <w:color w:val="000000" w:themeColor="text1"/>
          <w:sz w:val="28"/>
          <w:szCs w:val="28"/>
        </w:rPr>
        <w:t>Location (</w:t>
      </w:r>
      <w:r>
        <w:rPr>
          <w:rFonts w:asciiTheme="minorHAnsi" w:hAnsiTheme="minorHAnsi"/>
          <w:color w:val="000000" w:themeColor="text1"/>
          <w:sz w:val="28"/>
          <w:szCs w:val="28"/>
        </w:rPr>
        <w:t>Oklahoma</w:t>
      </w:r>
      <w:r w:rsidRPr="00B916E1">
        <w:rPr>
          <w:rFonts w:asciiTheme="minorHAnsi" w:hAnsiTheme="minorHAnsi"/>
          <w:color w:val="000000" w:themeColor="text1"/>
          <w:sz w:val="28"/>
          <w:szCs w:val="28"/>
        </w:rPr>
        <w:t xml:space="preserve">) </w:t>
      </w:r>
    </w:p>
    <w:p w14:paraId="3E7507EC" w14:textId="55CD6DB8" w:rsidR="00CD350C" w:rsidRPr="00B916E1" w:rsidRDefault="00CD350C" w:rsidP="00CD350C">
      <w:pPr>
        <w:rPr>
          <w:rFonts w:asciiTheme="minorHAnsi" w:hAnsiTheme="minorHAnsi"/>
          <w:color w:val="000000" w:themeColor="text1"/>
          <w:sz w:val="28"/>
          <w:szCs w:val="28"/>
        </w:rPr>
      </w:pPr>
      <w:r w:rsidRPr="00B916E1">
        <w:rPr>
          <w:rFonts w:asciiTheme="minorHAnsi" w:hAnsiTheme="minorHAnsi"/>
          <w:color w:val="000000" w:themeColor="text1"/>
          <w:sz w:val="28"/>
          <w:szCs w:val="28"/>
        </w:rPr>
        <w:t xml:space="preserve">Place (the physical and human characteristics of </w:t>
      </w:r>
      <w:r>
        <w:rPr>
          <w:rFonts w:asciiTheme="minorHAnsi" w:hAnsiTheme="minorHAnsi"/>
          <w:color w:val="000000" w:themeColor="text1"/>
          <w:sz w:val="28"/>
          <w:szCs w:val="28"/>
        </w:rPr>
        <w:t>Oklahoma</w:t>
      </w:r>
      <w:r w:rsidRPr="00B916E1">
        <w:rPr>
          <w:rFonts w:asciiTheme="minorHAnsi" w:hAnsiTheme="minorHAnsi"/>
          <w:color w:val="000000" w:themeColor="text1"/>
          <w:sz w:val="28"/>
          <w:szCs w:val="28"/>
        </w:rPr>
        <w:t>)</w:t>
      </w:r>
    </w:p>
    <w:p w14:paraId="2ABDD130" w14:textId="59F4D7D2" w:rsidR="00CD350C" w:rsidRPr="00B916E1" w:rsidRDefault="00CD350C" w:rsidP="00CD350C">
      <w:pPr>
        <w:rPr>
          <w:rFonts w:asciiTheme="minorHAnsi" w:hAnsiTheme="minorHAnsi"/>
          <w:color w:val="000000" w:themeColor="text1"/>
          <w:sz w:val="28"/>
          <w:szCs w:val="28"/>
        </w:rPr>
      </w:pPr>
      <w:r w:rsidRPr="00B916E1">
        <w:rPr>
          <w:rFonts w:asciiTheme="minorHAnsi" w:hAnsiTheme="minorHAnsi"/>
          <w:color w:val="000000" w:themeColor="text1"/>
          <w:sz w:val="28"/>
          <w:szCs w:val="28"/>
        </w:rPr>
        <w:t xml:space="preserve">Movement (how the Tulsa Race Massacre influenced the movement of people across the landscape and the subsequent </w:t>
      </w:r>
      <w:r w:rsidR="006438DA">
        <w:rPr>
          <w:rFonts w:asciiTheme="minorHAnsi" w:hAnsiTheme="minorHAnsi"/>
          <w:color w:val="000000" w:themeColor="text1"/>
          <w:sz w:val="28"/>
          <w:szCs w:val="28"/>
        </w:rPr>
        <w:t>impact</w:t>
      </w:r>
      <w:r w:rsidRPr="00B916E1">
        <w:rPr>
          <w:rFonts w:asciiTheme="minorHAnsi" w:hAnsiTheme="minorHAnsi"/>
          <w:color w:val="000000" w:themeColor="text1"/>
          <w:sz w:val="28"/>
          <w:szCs w:val="28"/>
        </w:rPr>
        <w:t xml:space="preserve"> </w:t>
      </w:r>
      <w:r w:rsidR="006438DA">
        <w:rPr>
          <w:rFonts w:asciiTheme="minorHAnsi" w:hAnsiTheme="minorHAnsi"/>
          <w:color w:val="000000" w:themeColor="text1"/>
          <w:sz w:val="28"/>
          <w:szCs w:val="28"/>
        </w:rPr>
        <w:t>upon</w:t>
      </w:r>
      <w:r w:rsidRPr="00B916E1">
        <w:rPr>
          <w:rFonts w:asciiTheme="minorHAnsi" w:hAnsiTheme="minorHAnsi"/>
          <w:color w:val="000000" w:themeColor="text1"/>
          <w:sz w:val="28"/>
          <w:szCs w:val="28"/>
        </w:rPr>
        <w:t xml:space="preserve"> demographic patterns we can observe today)</w:t>
      </w:r>
    </w:p>
    <w:p w14:paraId="4F0ED9DB" w14:textId="44619CF1" w:rsidR="00CD350C" w:rsidRPr="00B916E1" w:rsidRDefault="00CD350C" w:rsidP="00CD350C">
      <w:pPr>
        <w:rPr>
          <w:rFonts w:asciiTheme="minorHAnsi" w:hAnsiTheme="minorHAnsi"/>
          <w:color w:val="000000" w:themeColor="text1"/>
          <w:sz w:val="28"/>
          <w:szCs w:val="28"/>
        </w:rPr>
      </w:pPr>
      <w:r w:rsidRPr="00B916E1">
        <w:rPr>
          <w:rFonts w:asciiTheme="minorHAnsi" w:hAnsiTheme="minorHAnsi"/>
          <w:color w:val="000000" w:themeColor="text1"/>
          <w:sz w:val="28"/>
          <w:szCs w:val="28"/>
        </w:rPr>
        <w:t xml:space="preserve">Human-Environment Interaction (how humans have modified the physical environment in </w:t>
      </w:r>
      <w:r>
        <w:rPr>
          <w:rFonts w:asciiTheme="minorHAnsi" w:hAnsiTheme="minorHAnsi"/>
          <w:color w:val="000000" w:themeColor="text1"/>
          <w:sz w:val="28"/>
          <w:szCs w:val="28"/>
        </w:rPr>
        <w:t>Oklahoma</w:t>
      </w:r>
      <w:r w:rsidRPr="00B916E1">
        <w:rPr>
          <w:rFonts w:asciiTheme="minorHAnsi" w:hAnsiTheme="minorHAnsi"/>
          <w:color w:val="000000" w:themeColor="text1"/>
          <w:sz w:val="28"/>
          <w:szCs w:val="28"/>
        </w:rPr>
        <w:t xml:space="preserve"> by constructing homes, commercial property, and building the supporting infrastructure)</w:t>
      </w:r>
    </w:p>
    <w:p w14:paraId="07C881FA" w14:textId="0168D2FB" w:rsidR="00CD350C" w:rsidRPr="00B916E1" w:rsidRDefault="00CD350C" w:rsidP="00CD350C">
      <w:pPr>
        <w:rPr>
          <w:rFonts w:asciiTheme="minorHAnsi" w:hAnsiTheme="minorHAnsi"/>
          <w:color w:val="000000" w:themeColor="text1"/>
          <w:sz w:val="28"/>
          <w:szCs w:val="28"/>
        </w:rPr>
      </w:pPr>
      <w:r w:rsidRPr="00B916E1">
        <w:rPr>
          <w:rFonts w:asciiTheme="minorHAnsi" w:hAnsiTheme="minorHAnsi"/>
          <w:color w:val="000000" w:themeColor="text1"/>
          <w:sz w:val="28"/>
          <w:szCs w:val="28"/>
        </w:rPr>
        <w:t>Region (</w:t>
      </w:r>
      <w:r w:rsidR="006438DA">
        <w:rPr>
          <w:rFonts w:asciiTheme="minorHAnsi" w:hAnsiTheme="minorHAnsi"/>
          <w:color w:val="000000" w:themeColor="text1"/>
          <w:sz w:val="28"/>
          <w:szCs w:val="28"/>
        </w:rPr>
        <w:t>T</w:t>
      </w:r>
      <w:r w:rsidRPr="00B916E1">
        <w:rPr>
          <w:rFonts w:asciiTheme="minorHAnsi" w:hAnsiTheme="minorHAnsi"/>
          <w:color w:val="000000" w:themeColor="text1"/>
          <w:sz w:val="28"/>
          <w:szCs w:val="28"/>
        </w:rPr>
        <w:t xml:space="preserve">he research and findings in this project could be applied to </w:t>
      </w:r>
      <w:r>
        <w:rPr>
          <w:rFonts w:asciiTheme="minorHAnsi" w:hAnsiTheme="minorHAnsi"/>
          <w:color w:val="000000" w:themeColor="text1"/>
          <w:sz w:val="28"/>
          <w:szCs w:val="28"/>
        </w:rPr>
        <w:t xml:space="preserve">other states </w:t>
      </w:r>
      <w:proofErr w:type="gramStart"/>
      <w:r>
        <w:rPr>
          <w:rFonts w:asciiTheme="minorHAnsi" w:hAnsiTheme="minorHAnsi"/>
          <w:color w:val="000000" w:themeColor="text1"/>
          <w:sz w:val="28"/>
          <w:szCs w:val="28"/>
        </w:rPr>
        <w:t>in an effort to</w:t>
      </w:r>
      <w:proofErr w:type="gramEnd"/>
      <w:r>
        <w:rPr>
          <w:rFonts w:asciiTheme="minorHAnsi" w:hAnsiTheme="minorHAnsi"/>
          <w:color w:val="000000" w:themeColor="text1"/>
          <w:sz w:val="28"/>
          <w:szCs w:val="28"/>
        </w:rPr>
        <w:t xml:space="preserve"> understand how </w:t>
      </w:r>
      <w:r w:rsidR="003B55DD">
        <w:rPr>
          <w:rFonts w:asciiTheme="minorHAnsi" w:hAnsiTheme="minorHAnsi"/>
          <w:color w:val="000000" w:themeColor="text1"/>
          <w:sz w:val="28"/>
          <w:szCs w:val="28"/>
        </w:rPr>
        <w:t>instances of violence towards minoritized populations not only impact the locations where they occurred, but</w:t>
      </w:r>
      <w:r w:rsidR="0079383B">
        <w:rPr>
          <w:rFonts w:asciiTheme="minorHAnsi" w:hAnsiTheme="minorHAnsi"/>
          <w:color w:val="000000" w:themeColor="text1"/>
          <w:sz w:val="28"/>
          <w:szCs w:val="28"/>
        </w:rPr>
        <w:t xml:space="preserve"> also</w:t>
      </w:r>
      <w:r w:rsidR="006438DA">
        <w:rPr>
          <w:rFonts w:asciiTheme="minorHAnsi" w:hAnsiTheme="minorHAnsi"/>
          <w:color w:val="000000" w:themeColor="text1"/>
          <w:sz w:val="28"/>
          <w:szCs w:val="28"/>
        </w:rPr>
        <w:t xml:space="preserve"> have a lasting</w:t>
      </w:r>
      <w:r w:rsidR="003B55DD">
        <w:rPr>
          <w:rFonts w:asciiTheme="minorHAnsi" w:hAnsiTheme="minorHAnsi"/>
          <w:color w:val="000000" w:themeColor="text1"/>
          <w:sz w:val="28"/>
          <w:szCs w:val="28"/>
        </w:rPr>
        <w:t xml:space="preserve"> </w:t>
      </w:r>
      <w:r w:rsidR="006438DA">
        <w:rPr>
          <w:rFonts w:asciiTheme="minorHAnsi" w:hAnsiTheme="minorHAnsi"/>
          <w:color w:val="000000" w:themeColor="text1"/>
          <w:sz w:val="28"/>
          <w:szCs w:val="28"/>
        </w:rPr>
        <w:t>influence upon the demographics and development of</w:t>
      </w:r>
      <w:r w:rsidR="003B55DD">
        <w:rPr>
          <w:rFonts w:asciiTheme="minorHAnsi" w:hAnsiTheme="minorHAnsi"/>
          <w:color w:val="000000" w:themeColor="text1"/>
          <w:sz w:val="28"/>
          <w:szCs w:val="28"/>
        </w:rPr>
        <w:t xml:space="preserve"> surrounding areas</w:t>
      </w:r>
      <w:r w:rsidR="006438DA">
        <w:rPr>
          <w:rFonts w:asciiTheme="minorHAnsi" w:hAnsiTheme="minorHAnsi"/>
          <w:color w:val="000000" w:themeColor="text1"/>
          <w:sz w:val="28"/>
          <w:szCs w:val="28"/>
        </w:rPr>
        <w:t>.</w:t>
      </w:r>
      <w:r w:rsidRPr="00B916E1">
        <w:rPr>
          <w:rFonts w:asciiTheme="minorHAnsi" w:hAnsiTheme="minorHAnsi"/>
          <w:color w:val="000000" w:themeColor="text1"/>
          <w:sz w:val="28"/>
          <w:szCs w:val="28"/>
        </w:rPr>
        <w:t>)</w:t>
      </w:r>
    </w:p>
    <w:p w14:paraId="5199F5AD" w14:textId="77777777" w:rsidR="001B2608" w:rsidRDefault="001B2608">
      <w:pPr>
        <w:rPr>
          <w:rFonts w:ascii="Cambria" w:eastAsia="Cambria" w:hAnsi="Cambria" w:cs="Cambria"/>
          <w:b/>
          <w:sz w:val="28"/>
          <w:szCs w:val="28"/>
        </w:rPr>
      </w:pPr>
    </w:p>
    <w:p w14:paraId="1A72DF11" w14:textId="77777777"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Objectives:</w:t>
      </w:r>
    </w:p>
    <w:p w14:paraId="38615C27" w14:textId="77777777" w:rsidR="00FC6018" w:rsidRDefault="00291FA7">
      <w:pPr>
        <w:rPr>
          <w:rFonts w:ascii="Cambria" w:eastAsia="Cambria" w:hAnsi="Cambria" w:cs="Cambria"/>
          <w:sz w:val="28"/>
          <w:szCs w:val="28"/>
        </w:rPr>
      </w:pPr>
      <w:r>
        <w:rPr>
          <w:rFonts w:ascii="Cambria" w:eastAsia="Cambria" w:hAnsi="Cambria" w:cs="Cambria"/>
          <w:color w:val="000000"/>
          <w:sz w:val="28"/>
          <w:szCs w:val="28"/>
        </w:rPr>
        <w:t xml:space="preserve">1. </w:t>
      </w:r>
      <w:r>
        <w:rPr>
          <w:rFonts w:ascii="Cambria" w:eastAsia="Cambria" w:hAnsi="Cambria" w:cs="Cambria"/>
          <w:sz w:val="28"/>
          <w:szCs w:val="28"/>
        </w:rPr>
        <w:t xml:space="preserve">What </w:t>
      </w:r>
      <w:r>
        <w:rPr>
          <w:rFonts w:ascii="Cambria" w:eastAsia="Cambria" w:hAnsi="Cambria" w:cs="Cambria"/>
          <w:b/>
          <w:sz w:val="28"/>
          <w:szCs w:val="28"/>
        </w:rPr>
        <w:t>key topic/issue</w:t>
      </w:r>
      <w:r>
        <w:rPr>
          <w:rFonts w:ascii="Cambria" w:eastAsia="Cambria" w:hAnsi="Cambria" w:cs="Cambria"/>
          <w:sz w:val="28"/>
          <w:szCs w:val="28"/>
        </w:rPr>
        <w:t>(s) is/are associated with this lesson/unit?</w:t>
      </w:r>
    </w:p>
    <w:p w14:paraId="617E614D" w14:textId="100ABD80" w:rsidR="001B2608" w:rsidRDefault="00291FA7">
      <w:pPr>
        <w:rPr>
          <w:rFonts w:ascii="Cambria" w:eastAsia="Cambria" w:hAnsi="Cambria" w:cs="Cambria"/>
          <w:color w:val="000000"/>
          <w:sz w:val="28"/>
          <w:szCs w:val="28"/>
        </w:rPr>
      </w:pPr>
      <w:r>
        <w:rPr>
          <w:rFonts w:ascii="Cambria" w:eastAsia="Cambria" w:hAnsi="Cambria" w:cs="Cambria"/>
          <w:color w:val="000000"/>
          <w:sz w:val="28"/>
          <w:szCs w:val="28"/>
        </w:rPr>
        <w:t>D</w:t>
      </w:r>
      <w:r>
        <w:rPr>
          <w:rFonts w:ascii="Cambria" w:eastAsia="Cambria" w:hAnsi="Cambria" w:cs="Cambria"/>
          <w:color w:val="000000"/>
          <w:sz w:val="28"/>
          <w:szCs w:val="28"/>
        </w:rPr>
        <w:t xml:space="preserve">efine grids, perimeter, map scale, map </w:t>
      </w:r>
      <w:r>
        <w:rPr>
          <w:rFonts w:ascii="Cambria" w:eastAsia="Cambria" w:hAnsi="Cambria" w:cs="Cambria"/>
          <w:sz w:val="28"/>
          <w:szCs w:val="28"/>
        </w:rPr>
        <w:t xml:space="preserve">legends, </w:t>
      </w:r>
      <w:r>
        <w:rPr>
          <w:rFonts w:ascii="Cambria" w:eastAsia="Cambria" w:hAnsi="Cambria" w:cs="Cambria"/>
          <w:color w:val="000000"/>
          <w:sz w:val="28"/>
          <w:szCs w:val="28"/>
        </w:rPr>
        <w:t xml:space="preserve">compass rose, push factors, </w:t>
      </w:r>
      <w:r>
        <w:rPr>
          <w:rFonts w:ascii="Cambria" w:eastAsia="Cambria" w:hAnsi="Cambria" w:cs="Cambria"/>
          <w:sz w:val="28"/>
          <w:szCs w:val="28"/>
        </w:rPr>
        <w:t xml:space="preserve">and pull factors. </w:t>
      </w:r>
      <w:r>
        <w:rPr>
          <w:rFonts w:ascii="Cambria" w:eastAsia="Cambria" w:hAnsi="Cambria" w:cs="Cambria"/>
          <w:sz w:val="28"/>
          <w:szCs w:val="28"/>
        </w:rPr>
        <w:t>Students will learn basic cartographic concepts while using grids and latitude/longitude lines</w:t>
      </w:r>
      <w:r w:rsidR="00026533">
        <w:rPr>
          <w:rFonts w:ascii="Cambria" w:eastAsia="Cambria" w:hAnsi="Cambria" w:cs="Cambria"/>
          <w:sz w:val="28"/>
          <w:szCs w:val="28"/>
        </w:rPr>
        <w:t xml:space="preserve"> to better understand the distribution of towns and cities in the state of Oklahoma</w:t>
      </w:r>
      <w:r>
        <w:rPr>
          <w:rFonts w:ascii="Cambria" w:eastAsia="Cambria" w:hAnsi="Cambria" w:cs="Cambria"/>
          <w:sz w:val="28"/>
          <w:szCs w:val="28"/>
        </w:rPr>
        <w:t xml:space="preserve">. </w:t>
      </w:r>
      <w:r>
        <w:rPr>
          <w:rFonts w:ascii="Cambria" w:eastAsia="Cambria" w:hAnsi="Cambria" w:cs="Cambria"/>
          <w:color w:val="000000"/>
          <w:sz w:val="28"/>
          <w:szCs w:val="28"/>
        </w:rPr>
        <w:t xml:space="preserve">Students will </w:t>
      </w:r>
      <w:r w:rsidR="00707E49">
        <w:rPr>
          <w:rFonts w:ascii="Cambria" w:eastAsia="Cambria" w:hAnsi="Cambria" w:cs="Cambria"/>
          <w:color w:val="000000"/>
          <w:sz w:val="28"/>
          <w:szCs w:val="28"/>
        </w:rPr>
        <w:t xml:space="preserve">use these map skills to </w:t>
      </w:r>
      <w:r>
        <w:rPr>
          <w:rFonts w:ascii="Cambria" w:eastAsia="Cambria" w:hAnsi="Cambria" w:cs="Cambria"/>
          <w:color w:val="000000"/>
          <w:sz w:val="28"/>
          <w:szCs w:val="28"/>
        </w:rPr>
        <w:t>learn about the migration o</w:t>
      </w:r>
      <w:r w:rsidR="00707E49">
        <w:rPr>
          <w:rFonts w:ascii="Cambria" w:eastAsia="Cambria" w:hAnsi="Cambria" w:cs="Cambria"/>
          <w:color w:val="000000"/>
          <w:sz w:val="28"/>
          <w:szCs w:val="28"/>
        </w:rPr>
        <w:t>f</w:t>
      </w:r>
      <w:r>
        <w:rPr>
          <w:rFonts w:ascii="Cambria" w:eastAsia="Cambria" w:hAnsi="Cambria" w:cs="Cambria"/>
          <w:sz w:val="28"/>
          <w:szCs w:val="28"/>
        </w:rPr>
        <w:t xml:space="preserve"> community</w:t>
      </w:r>
      <w:r w:rsidR="00707E49">
        <w:rPr>
          <w:rFonts w:ascii="Cambria" w:eastAsia="Cambria" w:hAnsi="Cambria" w:cs="Cambria"/>
          <w:sz w:val="28"/>
          <w:szCs w:val="28"/>
        </w:rPr>
        <w:t xml:space="preserve"> members</w:t>
      </w:r>
      <w:r>
        <w:rPr>
          <w:rFonts w:ascii="Cambria" w:eastAsia="Cambria" w:hAnsi="Cambria" w:cs="Cambria"/>
          <w:sz w:val="28"/>
          <w:szCs w:val="28"/>
        </w:rPr>
        <w:t xml:space="preserve"> </w:t>
      </w:r>
      <w:r w:rsidR="00707E49">
        <w:rPr>
          <w:rFonts w:ascii="Cambria" w:eastAsia="Cambria" w:hAnsi="Cambria" w:cs="Cambria"/>
          <w:sz w:val="28"/>
          <w:szCs w:val="28"/>
        </w:rPr>
        <w:t xml:space="preserve">from the </w:t>
      </w:r>
      <w:r>
        <w:rPr>
          <w:rFonts w:ascii="Cambria" w:eastAsia="Cambria" w:hAnsi="Cambria" w:cs="Cambria"/>
          <w:sz w:val="28"/>
          <w:szCs w:val="28"/>
        </w:rPr>
        <w:t>Greenwood</w:t>
      </w:r>
      <w:r>
        <w:rPr>
          <w:rFonts w:ascii="Cambria" w:eastAsia="Cambria" w:hAnsi="Cambria" w:cs="Cambria"/>
          <w:color w:val="000000"/>
          <w:sz w:val="28"/>
          <w:szCs w:val="28"/>
        </w:rPr>
        <w:t xml:space="preserve"> </w:t>
      </w:r>
      <w:r w:rsidR="00707E49">
        <w:rPr>
          <w:rFonts w:ascii="Cambria" w:eastAsia="Cambria" w:hAnsi="Cambria" w:cs="Cambria"/>
          <w:color w:val="000000"/>
          <w:sz w:val="28"/>
          <w:szCs w:val="28"/>
        </w:rPr>
        <w:t xml:space="preserve">District </w:t>
      </w:r>
      <w:r w:rsidR="00FC6018">
        <w:rPr>
          <w:rFonts w:ascii="Cambria" w:eastAsia="Cambria" w:hAnsi="Cambria" w:cs="Cambria"/>
          <w:color w:val="000000"/>
          <w:sz w:val="28"/>
          <w:szCs w:val="28"/>
        </w:rPr>
        <w:t xml:space="preserve">in Tulsa, OK </w:t>
      </w:r>
      <w:r>
        <w:rPr>
          <w:rFonts w:ascii="Cambria" w:eastAsia="Cambria" w:hAnsi="Cambria" w:cs="Cambria"/>
          <w:color w:val="000000"/>
          <w:sz w:val="28"/>
          <w:szCs w:val="28"/>
        </w:rPr>
        <w:t xml:space="preserve">after the tragic events of the Tulsa Race </w:t>
      </w:r>
      <w:r w:rsidR="00707E49">
        <w:rPr>
          <w:rFonts w:ascii="Cambria" w:eastAsia="Cambria" w:hAnsi="Cambria" w:cs="Cambria"/>
          <w:color w:val="000000"/>
          <w:sz w:val="28"/>
          <w:szCs w:val="28"/>
        </w:rPr>
        <w:t>Massacre</w:t>
      </w:r>
      <w:r>
        <w:rPr>
          <w:rFonts w:ascii="Cambria" w:eastAsia="Cambria" w:hAnsi="Cambria" w:cs="Cambria"/>
          <w:color w:val="000000"/>
          <w:sz w:val="28"/>
          <w:szCs w:val="28"/>
        </w:rPr>
        <w:t xml:space="preserve">. </w:t>
      </w:r>
    </w:p>
    <w:p w14:paraId="4A859DC0" w14:textId="0714952B" w:rsidR="001B2608" w:rsidRDefault="00291FA7">
      <w:pPr>
        <w:rPr>
          <w:rFonts w:ascii="Cambria" w:eastAsia="Cambria" w:hAnsi="Cambria" w:cs="Cambria"/>
          <w:color w:val="000000"/>
          <w:sz w:val="28"/>
          <w:szCs w:val="28"/>
        </w:rPr>
      </w:pPr>
      <w:r>
        <w:rPr>
          <w:rFonts w:ascii="Cambria" w:eastAsia="Cambria" w:hAnsi="Cambria" w:cs="Cambria"/>
          <w:color w:val="000000"/>
          <w:sz w:val="28"/>
          <w:szCs w:val="28"/>
        </w:rPr>
        <w:t xml:space="preserve">2. </w:t>
      </w:r>
      <w:r>
        <w:rPr>
          <w:rFonts w:ascii="Cambria" w:eastAsia="Cambria" w:hAnsi="Cambria" w:cs="Cambria"/>
          <w:b/>
          <w:sz w:val="28"/>
          <w:szCs w:val="28"/>
        </w:rPr>
        <w:t xml:space="preserve">What should students know </w:t>
      </w:r>
      <w:r>
        <w:rPr>
          <w:rFonts w:ascii="Cambria" w:eastAsia="Cambria" w:hAnsi="Cambria" w:cs="Cambria"/>
          <w:sz w:val="28"/>
          <w:szCs w:val="28"/>
        </w:rPr>
        <w:t>after this lesson/unit?</w:t>
      </w:r>
      <w:r w:rsidR="00FC6018">
        <w:rPr>
          <w:rFonts w:ascii="Cambria" w:eastAsia="Cambria" w:hAnsi="Cambria" w:cs="Cambria"/>
          <w:sz w:val="28"/>
          <w:szCs w:val="28"/>
        </w:rPr>
        <w:br/>
      </w:r>
      <w:r>
        <w:rPr>
          <w:rFonts w:ascii="Cambria" w:eastAsia="Cambria" w:hAnsi="Cambria" w:cs="Cambria"/>
          <w:color w:val="000000"/>
          <w:sz w:val="28"/>
          <w:szCs w:val="28"/>
        </w:rPr>
        <w:t xml:space="preserve">Following this lesson students </w:t>
      </w:r>
      <w:r>
        <w:rPr>
          <w:rFonts w:ascii="Cambria" w:eastAsia="Cambria" w:hAnsi="Cambria" w:cs="Cambria"/>
          <w:sz w:val="28"/>
          <w:szCs w:val="28"/>
        </w:rPr>
        <w:t>will</w:t>
      </w:r>
      <w:r>
        <w:rPr>
          <w:rFonts w:ascii="Cambria" w:eastAsia="Cambria" w:hAnsi="Cambria" w:cs="Cambria"/>
          <w:color w:val="000000"/>
          <w:sz w:val="28"/>
          <w:szCs w:val="28"/>
        </w:rPr>
        <w:t xml:space="preserve"> </w:t>
      </w:r>
      <w:r>
        <w:rPr>
          <w:rFonts w:ascii="Cambria" w:eastAsia="Cambria" w:hAnsi="Cambria" w:cs="Cambria"/>
          <w:sz w:val="28"/>
          <w:szCs w:val="28"/>
        </w:rPr>
        <w:t>understand how to navi</w:t>
      </w:r>
      <w:r>
        <w:rPr>
          <w:rFonts w:ascii="Cambria" w:eastAsia="Cambria" w:hAnsi="Cambria" w:cs="Cambria"/>
          <w:sz w:val="28"/>
          <w:szCs w:val="28"/>
        </w:rPr>
        <w:t xml:space="preserve">gate map features on the Giant Map as well as other </w:t>
      </w:r>
      <w:r w:rsidR="00026533">
        <w:rPr>
          <w:rFonts w:ascii="Cambria" w:eastAsia="Cambria" w:hAnsi="Cambria" w:cs="Cambria"/>
          <w:sz w:val="28"/>
          <w:szCs w:val="28"/>
        </w:rPr>
        <w:t xml:space="preserve">types of </w:t>
      </w:r>
      <w:r>
        <w:rPr>
          <w:rFonts w:ascii="Cambria" w:eastAsia="Cambria" w:hAnsi="Cambria" w:cs="Cambria"/>
          <w:sz w:val="28"/>
          <w:szCs w:val="28"/>
        </w:rPr>
        <w:t xml:space="preserve">maps they will encounter in the future. </w:t>
      </w:r>
    </w:p>
    <w:p w14:paraId="0301B8A1" w14:textId="4098C4F4" w:rsidR="001B2608" w:rsidRDefault="00291FA7">
      <w:pPr>
        <w:rPr>
          <w:rFonts w:ascii="Cambria" w:eastAsia="Cambria" w:hAnsi="Cambria" w:cs="Cambria"/>
          <w:color w:val="000000"/>
          <w:sz w:val="28"/>
          <w:szCs w:val="28"/>
        </w:rPr>
      </w:pPr>
      <w:r>
        <w:rPr>
          <w:rFonts w:ascii="Cambria" w:eastAsia="Cambria" w:hAnsi="Cambria" w:cs="Cambria"/>
          <w:color w:val="000000"/>
          <w:sz w:val="28"/>
          <w:szCs w:val="28"/>
        </w:rPr>
        <w:t xml:space="preserve">3. </w:t>
      </w:r>
      <w:r>
        <w:rPr>
          <w:rFonts w:ascii="Cambria" w:eastAsia="Cambria" w:hAnsi="Cambria" w:cs="Cambria"/>
          <w:b/>
          <w:sz w:val="28"/>
          <w:szCs w:val="28"/>
        </w:rPr>
        <w:t>How will students</w:t>
      </w:r>
      <w:r>
        <w:rPr>
          <w:rFonts w:ascii="Cambria" w:eastAsia="Cambria" w:hAnsi="Cambria" w:cs="Cambria"/>
          <w:sz w:val="28"/>
          <w:szCs w:val="28"/>
        </w:rPr>
        <w:t xml:space="preserve"> </w:t>
      </w:r>
      <w:r>
        <w:rPr>
          <w:rFonts w:ascii="Cambria" w:eastAsia="Cambria" w:hAnsi="Cambria" w:cs="Cambria"/>
          <w:b/>
          <w:sz w:val="28"/>
          <w:szCs w:val="28"/>
        </w:rPr>
        <w:t>apply</w:t>
      </w:r>
      <w:r>
        <w:rPr>
          <w:rFonts w:ascii="Cambria" w:eastAsia="Cambria" w:hAnsi="Cambria" w:cs="Cambria"/>
          <w:sz w:val="28"/>
          <w:szCs w:val="28"/>
        </w:rPr>
        <w:t xml:space="preserve"> this lesson/unit </w:t>
      </w:r>
      <w:r>
        <w:rPr>
          <w:rFonts w:ascii="Cambria" w:eastAsia="Cambria" w:hAnsi="Cambria" w:cs="Cambria"/>
          <w:b/>
          <w:sz w:val="28"/>
          <w:szCs w:val="28"/>
        </w:rPr>
        <w:t>content</w:t>
      </w:r>
      <w:r>
        <w:rPr>
          <w:rFonts w:ascii="Cambria" w:eastAsia="Cambria" w:hAnsi="Cambria" w:cs="Cambria"/>
          <w:sz w:val="28"/>
          <w:szCs w:val="28"/>
        </w:rPr>
        <w:t>?</w:t>
      </w:r>
      <w:r w:rsidR="00FC6018">
        <w:rPr>
          <w:rFonts w:ascii="Cambria" w:eastAsia="Cambria" w:hAnsi="Cambria" w:cs="Cambria"/>
          <w:sz w:val="28"/>
          <w:szCs w:val="28"/>
        </w:rPr>
        <w:br/>
      </w:r>
      <w:r>
        <w:rPr>
          <w:rFonts w:ascii="Cambria" w:eastAsia="Cambria" w:hAnsi="Cambria" w:cs="Cambria"/>
          <w:sz w:val="28"/>
          <w:szCs w:val="28"/>
        </w:rPr>
        <w:t>S</w:t>
      </w:r>
      <w:r>
        <w:rPr>
          <w:rFonts w:ascii="Cambria" w:eastAsia="Cambria" w:hAnsi="Cambria" w:cs="Cambria"/>
          <w:color w:val="000000"/>
          <w:sz w:val="28"/>
          <w:szCs w:val="28"/>
        </w:rPr>
        <w:t>tudents will apply this knowledge of</w:t>
      </w:r>
      <w:r>
        <w:rPr>
          <w:rFonts w:ascii="Cambria" w:eastAsia="Cambria" w:hAnsi="Cambria" w:cs="Cambria"/>
          <w:sz w:val="28"/>
          <w:szCs w:val="28"/>
        </w:rPr>
        <w:t xml:space="preserve"> map skills as they study a variety of maps</w:t>
      </w:r>
      <w:r w:rsidR="00026533">
        <w:rPr>
          <w:rFonts w:ascii="Cambria" w:eastAsia="Cambria" w:hAnsi="Cambria" w:cs="Cambria"/>
          <w:sz w:val="28"/>
          <w:szCs w:val="28"/>
        </w:rPr>
        <w:t>, e.g.,</w:t>
      </w:r>
      <w:r>
        <w:rPr>
          <w:rFonts w:ascii="Cambria" w:eastAsia="Cambria" w:hAnsi="Cambria" w:cs="Cambria"/>
          <w:sz w:val="28"/>
          <w:szCs w:val="28"/>
        </w:rPr>
        <w:t xml:space="preserve"> Giant </w:t>
      </w:r>
      <w:r w:rsidR="00026533">
        <w:rPr>
          <w:rFonts w:ascii="Cambria" w:eastAsia="Cambria" w:hAnsi="Cambria" w:cs="Cambria"/>
          <w:sz w:val="28"/>
          <w:szCs w:val="28"/>
        </w:rPr>
        <w:t>M</w:t>
      </w:r>
      <w:r>
        <w:rPr>
          <w:rFonts w:ascii="Cambria" w:eastAsia="Cambria" w:hAnsi="Cambria" w:cs="Cambria"/>
          <w:sz w:val="28"/>
          <w:szCs w:val="28"/>
        </w:rPr>
        <w:t>aps, physical</w:t>
      </w:r>
      <w:r>
        <w:rPr>
          <w:rFonts w:ascii="Cambria" w:eastAsia="Cambria" w:hAnsi="Cambria" w:cs="Cambria"/>
          <w:sz w:val="28"/>
          <w:szCs w:val="28"/>
        </w:rPr>
        <w:t xml:space="preserve"> &amp; political table maps, atlas</w:t>
      </w:r>
      <w:r w:rsidR="00026533">
        <w:rPr>
          <w:rFonts w:ascii="Cambria" w:eastAsia="Cambria" w:hAnsi="Cambria" w:cs="Cambria"/>
          <w:sz w:val="28"/>
          <w:szCs w:val="28"/>
        </w:rPr>
        <w:t>es</w:t>
      </w:r>
      <w:r>
        <w:rPr>
          <w:rFonts w:ascii="Cambria" w:eastAsia="Cambria" w:hAnsi="Cambria" w:cs="Cambria"/>
          <w:sz w:val="28"/>
          <w:szCs w:val="28"/>
        </w:rPr>
        <w:t>, and digital map resources</w:t>
      </w:r>
      <w:r>
        <w:rPr>
          <w:rFonts w:ascii="Cambria" w:eastAsia="Cambria" w:hAnsi="Cambria" w:cs="Cambria"/>
          <w:sz w:val="28"/>
          <w:szCs w:val="28"/>
        </w:rPr>
        <w:t xml:space="preserve"> </w:t>
      </w:r>
    </w:p>
    <w:p w14:paraId="74149ED9" w14:textId="77777777" w:rsidR="001B2608" w:rsidRDefault="001B2608">
      <w:pPr>
        <w:rPr>
          <w:rFonts w:ascii="Cambria" w:eastAsia="Cambria" w:hAnsi="Cambria" w:cs="Cambria"/>
          <w:color w:val="000000"/>
          <w:sz w:val="28"/>
          <w:szCs w:val="28"/>
        </w:rPr>
      </w:pPr>
    </w:p>
    <w:p w14:paraId="561EEB09" w14:textId="77777777"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 xml:space="preserve">Materials: </w:t>
      </w:r>
    </w:p>
    <w:p w14:paraId="7B2BA0F1" w14:textId="28006E74"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Giant Map of Oklahoma (National Geographic Floor Map</w:t>
      </w:r>
      <w:r w:rsidR="00026533">
        <w:rPr>
          <w:rFonts w:ascii="Cambria" w:eastAsia="Cambria" w:hAnsi="Cambria" w:cs="Cambria"/>
          <w:sz w:val="28"/>
          <w:szCs w:val="28"/>
        </w:rPr>
        <w:t xml:space="preserve"> 21’ X 15’</w:t>
      </w:r>
      <w:r>
        <w:rPr>
          <w:rFonts w:ascii="Cambria" w:eastAsia="Cambria" w:hAnsi="Cambria" w:cs="Cambria"/>
          <w:sz w:val="28"/>
          <w:szCs w:val="28"/>
        </w:rPr>
        <w:t xml:space="preserve">) </w:t>
      </w:r>
    </w:p>
    <w:p w14:paraId="53CA343C" w14:textId="2E12EDDF"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 xml:space="preserve">The map can be reserved </w:t>
      </w:r>
      <w:r w:rsidR="001E2B46">
        <w:rPr>
          <w:rFonts w:ascii="Cambria" w:eastAsia="Cambria" w:hAnsi="Cambria" w:cs="Cambria"/>
          <w:sz w:val="28"/>
          <w:szCs w:val="28"/>
        </w:rPr>
        <w:t xml:space="preserve">on the OKAGE website here: </w:t>
      </w:r>
      <w:hyperlink r:id="rId14" w:history="1">
        <w:r w:rsidR="001E2B46" w:rsidRPr="0017760F">
          <w:rPr>
            <w:rStyle w:val="Hyperlink"/>
            <w:rFonts w:ascii="Cambria" w:eastAsia="Cambria" w:hAnsi="Cambria" w:cs="Cambria"/>
            <w:sz w:val="28"/>
            <w:szCs w:val="28"/>
          </w:rPr>
          <w:t>http://okageweb.org/giant-traveling-maps</w:t>
        </w:r>
      </w:hyperlink>
    </w:p>
    <w:p w14:paraId="0F42D736" w14:textId="230A8200"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 xml:space="preserve">Plastic links to measure </w:t>
      </w:r>
      <w:r w:rsidR="001E2B46">
        <w:rPr>
          <w:rFonts w:ascii="Cambria" w:eastAsia="Cambria" w:hAnsi="Cambria" w:cs="Cambria"/>
          <w:sz w:val="28"/>
          <w:szCs w:val="28"/>
        </w:rPr>
        <w:t>(provided with Giant Map kit from OKAGE)</w:t>
      </w:r>
    </w:p>
    <w:p w14:paraId="1246FE4C"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Computer w/ access to the internet for video presentation</w:t>
      </w:r>
    </w:p>
    <w:p w14:paraId="48966E9E" w14:textId="7CAC23B5" w:rsidR="001B2608" w:rsidRDefault="001E2B46">
      <w:pPr>
        <w:shd w:val="clear" w:color="auto" w:fill="FFFFFF"/>
        <w:spacing w:line="276" w:lineRule="auto"/>
        <w:rPr>
          <w:rFonts w:ascii="Cambria" w:eastAsia="Cambria" w:hAnsi="Cambria" w:cs="Cambria"/>
          <w:b/>
          <w:sz w:val="28"/>
          <w:szCs w:val="28"/>
        </w:rPr>
      </w:pPr>
      <w:r>
        <w:rPr>
          <w:rFonts w:ascii="Cambria" w:eastAsia="Cambria" w:hAnsi="Cambria" w:cs="Cambria"/>
          <w:sz w:val="28"/>
          <w:szCs w:val="28"/>
        </w:rPr>
        <w:t>C</w:t>
      </w:r>
      <w:r w:rsidR="00291FA7">
        <w:rPr>
          <w:rFonts w:ascii="Cambria" w:eastAsia="Cambria" w:hAnsi="Cambria" w:cs="Cambria"/>
          <w:sz w:val="28"/>
          <w:szCs w:val="28"/>
        </w:rPr>
        <w:t>omputers</w:t>
      </w:r>
      <w:r>
        <w:rPr>
          <w:rFonts w:ascii="Cambria" w:eastAsia="Cambria" w:hAnsi="Cambria" w:cs="Cambria"/>
          <w:sz w:val="28"/>
          <w:szCs w:val="28"/>
        </w:rPr>
        <w:t xml:space="preserve"> or tablets</w:t>
      </w:r>
      <w:r w:rsidR="00291FA7">
        <w:rPr>
          <w:rFonts w:ascii="Cambria" w:eastAsia="Cambria" w:hAnsi="Cambria" w:cs="Cambria"/>
          <w:sz w:val="28"/>
          <w:szCs w:val="28"/>
        </w:rPr>
        <w:t xml:space="preserve"> for</w:t>
      </w:r>
      <w:r>
        <w:rPr>
          <w:rFonts w:ascii="Cambria" w:eastAsia="Cambria" w:hAnsi="Cambria" w:cs="Cambria"/>
          <w:sz w:val="28"/>
          <w:szCs w:val="28"/>
        </w:rPr>
        <w:t xml:space="preserve"> students to conduct</w:t>
      </w:r>
      <w:r w:rsidR="00291FA7">
        <w:rPr>
          <w:rFonts w:ascii="Cambria" w:eastAsia="Cambria" w:hAnsi="Cambria" w:cs="Cambria"/>
          <w:sz w:val="28"/>
          <w:szCs w:val="28"/>
        </w:rPr>
        <w:t xml:space="preserve"> research</w:t>
      </w:r>
    </w:p>
    <w:p w14:paraId="4E1E8867" w14:textId="72E2CA71"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The list below has links to video-clips, news articles, and maps.</w:t>
      </w:r>
    </w:p>
    <w:p w14:paraId="377E7E4B" w14:textId="77777777" w:rsidR="00DC46D9" w:rsidRDefault="00DC46D9">
      <w:pPr>
        <w:shd w:val="clear" w:color="auto" w:fill="FFFFFF"/>
        <w:spacing w:line="276" w:lineRule="auto"/>
        <w:rPr>
          <w:rFonts w:ascii="Cambria" w:eastAsia="Cambria" w:hAnsi="Cambria" w:cs="Cambria"/>
          <w:sz w:val="28"/>
          <w:szCs w:val="28"/>
        </w:rPr>
      </w:pPr>
    </w:p>
    <w:p w14:paraId="7EB98C79" w14:textId="3BAB58E8" w:rsidR="001B2608" w:rsidRDefault="001E2B46">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Digital</w:t>
      </w:r>
      <w:r w:rsidR="00291FA7">
        <w:rPr>
          <w:rFonts w:ascii="Cambria" w:eastAsia="Cambria" w:hAnsi="Cambria" w:cs="Cambria"/>
          <w:sz w:val="28"/>
          <w:szCs w:val="28"/>
        </w:rPr>
        <w:t xml:space="preserve"> Resources </w:t>
      </w:r>
      <w:r>
        <w:rPr>
          <w:rFonts w:ascii="Cambria" w:eastAsia="Cambria" w:hAnsi="Cambria" w:cs="Cambria"/>
          <w:sz w:val="28"/>
          <w:szCs w:val="28"/>
        </w:rPr>
        <w:t>(videos, news articles, and maps)</w:t>
      </w:r>
      <w:r w:rsidR="00291FA7">
        <w:rPr>
          <w:rFonts w:ascii="Cambria" w:eastAsia="Cambria" w:hAnsi="Cambria" w:cs="Cambria"/>
          <w:sz w:val="28"/>
          <w:szCs w:val="28"/>
        </w:rPr>
        <w:t>:</w:t>
      </w:r>
    </w:p>
    <w:p w14:paraId="2F4F0401" w14:textId="77777777" w:rsidR="001B2608" w:rsidRDefault="00291FA7">
      <w:pPr>
        <w:shd w:val="clear" w:color="auto" w:fill="FFFFFF"/>
        <w:spacing w:line="276" w:lineRule="auto"/>
        <w:rPr>
          <w:rFonts w:ascii="Cambria" w:eastAsia="Cambria" w:hAnsi="Cambria" w:cs="Cambria"/>
        </w:rPr>
      </w:pPr>
      <w:hyperlink r:id="rId15">
        <w:r>
          <w:rPr>
            <w:rFonts w:ascii="Cambria" w:eastAsia="Cambria" w:hAnsi="Cambria" w:cs="Cambria"/>
            <w:color w:val="1155CC"/>
            <w:u w:val="single"/>
          </w:rPr>
          <w:t>Oklahoma Map PDF</w:t>
        </w:r>
      </w:hyperlink>
    </w:p>
    <w:p w14:paraId="0559728F" w14:textId="4A3C552C" w:rsidR="001B2608" w:rsidRPr="00A723F0" w:rsidRDefault="00291FA7">
      <w:pPr>
        <w:shd w:val="clear" w:color="auto" w:fill="FFFFFF"/>
        <w:spacing w:line="276" w:lineRule="auto"/>
        <w:rPr>
          <w:rFonts w:ascii="Cambria" w:eastAsia="Cambria" w:hAnsi="Cambria" w:cs="Cambria"/>
        </w:rPr>
      </w:pPr>
      <w:hyperlink r:id="rId16">
        <w:r>
          <w:rPr>
            <w:rFonts w:ascii="Cambria" w:eastAsia="Cambria" w:hAnsi="Cambria" w:cs="Cambria"/>
            <w:color w:val="1155CC"/>
            <w:u w:val="single"/>
          </w:rPr>
          <w:t>Map of 192</w:t>
        </w:r>
        <w:r>
          <w:rPr>
            <w:rFonts w:ascii="Cambria" w:eastAsia="Cambria" w:hAnsi="Cambria" w:cs="Cambria"/>
            <w:color w:val="1155CC"/>
            <w:u w:val="single"/>
          </w:rPr>
          <w:t>1 Black Wall Street</w:t>
        </w:r>
      </w:hyperlink>
      <w:r w:rsidR="00E55E8E" w:rsidRPr="00E55E8E">
        <w:rPr>
          <w:rFonts w:ascii="Cambria" w:eastAsia="Cambria" w:hAnsi="Cambria" w:cs="Cambria"/>
          <w:sz w:val="28"/>
          <w:szCs w:val="28"/>
        </w:rPr>
        <w:t xml:space="preserve"> </w:t>
      </w:r>
      <w:r w:rsidR="00E55E8E" w:rsidRPr="00A723F0">
        <w:rPr>
          <w:rFonts w:ascii="Cambria" w:eastAsia="Cambria" w:hAnsi="Cambria" w:cs="Cambria"/>
        </w:rPr>
        <w:t>(scroll to the bottom of the document)</w:t>
      </w:r>
    </w:p>
    <w:p w14:paraId="538C8368" w14:textId="77777777" w:rsidR="001B2608" w:rsidRPr="00A723F0" w:rsidRDefault="00291FA7">
      <w:pPr>
        <w:shd w:val="clear" w:color="auto" w:fill="FFFFFF"/>
        <w:spacing w:line="276" w:lineRule="auto"/>
        <w:rPr>
          <w:rFonts w:ascii="Cambria" w:eastAsia="Cambria" w:hAnsi="Cambria" w:cs="Cambria"/>
        </w:rPr>
      </w:pPr>
      <w:hyperlink r:id="rId17">
        <w:r w:rsidRPr="00A723F0">
          <w:rPr>
            <w:rFonts w:ascii="Cambria" w:eastAsia="Cambria" w:hAnsi="Cambria" w:cs="Cambria"/>
            <w:color w:val="1155CC"/>
            <w:u w:val="single"/>
          </w:rPr>
          <w:t>1st Law of Geo</w:t>
        </w:r>
        <w:r w:rsidRPr="00A723F0">
          <w:rPr>
            <w:rFonts w:ascii="Cambria" w:eastAsia="Cambria" w:hAnsi="Cambria" w:cs="Cambria"/>
            <w:color w:val="1155CC"/>
            <w:u w:val="single"/>
          </w:rPr>
          <w:t>g</w:t>
        </w:r>
        <w:r w:rsidRPr="00A723F0">
          <w:rPr>
            <w:rFonts w:ascii="Cambria" w:eastAsia="Cambria" w:hAnsi="Cambria" w:cs="Cambria"/>
            <w:color w:val="1155CC"/>
            <w:u w:val="single"/>
          </w:rPr>
          <w:t>raphy</w:t>
        </w:r>
      </w:hyperlink>
    </w:p>
    <w:p w14:paraId="509A141B" w14:textId="142BBBDB" w:rsidR="001B2608" w:rsidRDefault="00291FA7">
      <w:pPr>
        <w:shd w:val="clear" w:color="auto" w:fill="FFFFFF"/>
        <w:spacing w:line="276" w:lineRule="auto"/>
        <w:rPr>
          <w:rFonts w:ascii="Cambria" w:eastAsia="Cambria" w:hAnsi="Cambria" w:cs="Cambria"/>
        </w:rPr>
      </w:pPr>
      <w:hyperlink r:id="rId18">
        <w:r w:rsidR="00A723F0">
          <w:rPr>
            <w:rFonts w:ascii="Cambria" w:eastAsia="Cambria" w:hAnsi="Cambria" w:cs="Cambria"/>
            <w:color w:val="1155CC"/>
            <w:u w:val="single"/>
          </w:rPr>
          <w:t>Past, Present, Future - Black Wall Street</w:t>
        </w:r>
      </w:hyperlink>
    </w:p>
    <w:p w14:paraId="42023C28" w14:textId="77777777" w:rsidR="001B2608" w:rsidRDefault="00291FA7">
      <w:pPr>
        <w:shd w:val="clear" w:color="auto" w:fill="FFFFFF"/>
        <w:spacing w:line="276" w:lineRule="auto"/>
        <w:rPr>
          <w:rFonts w:ascii="Cambria" w:eastAsia="Cambria" w:hAnsi="Cambria" w:cs="Cambria"/>
          <w:b/>
          <w:sz w:val="28"/>
          <w:szCs w:val="28"/>
        </w:rPr>
      </w:pPr>
      <w:hyperlink r:id="rId19">
        <w:r>
          <w:rPr>
            <w:rFonts w:ascii="Cambria" w:eastAsia="Cambria" w:hAnsi="Cambria" w:cs="Cambria"/>
            <w:color w:val="1155CC"/>
            <w:u w:val="single"/>
          </w:rPr>
          <w:t>City of Tulsa 1921 In</w:t>
        </w:r>
        <w:r>
          <w:rPr>
            <w:rFonts w:ascii="Cambria" w:eastAsia="Cambria" w:hAnsi="Cambria" w:cs="Cambria"/>
            <w:color w:val="1155CC"/>
            <w:u w:val="single"/>
          </w:rPr>
          <w:t>v</w:t>
        </w:r>
        <w:r>
          <w:rPr>
            <w:rFonts w:ascii="Cambria" w:eastAsia="Cambria" w:hAnsi="Cambria" w:cs="Cambria"/>
            <w:color w:val="1155CC"/>
            <w:u w:val="single"/>
          </w:rPr>
          <w:t>estigation</w:t>
        </w:r>
      </w:hyperlink>
    </w:p>
    <w:p w14:paraId="6ACA9708" w14:textId="77777777" w:rsidR="001B2608" w:rsidRDefault="00291FA7">
      <w:pPr>
        <w:shd w:val="clear" w:color="auto" w:fill="FFFFFF"/>
        <w:spacing w:line="276" w:lineRule="auto"/>
        <w:rPr>
          <w:rFonts w:ascii="Cambria" w:eastAsia="Cambria" w:hAnsi="Cambria" w:cs="Cambria"/>
        </w:rPr>
      </w:pPr>
      <w:hyperlink r:id="rId20">
        <w:r>
          <w:rPr>
            <w:rFonts w:ascii="Cambria" w:eastAsia="Cambria" w:hAnsi="Cambria" w:cs="Cambria"/>
            <w:color w:val="1155CC"/>
            <w:u w:val="single"/>
          </w:rPr>
          <w:t xml:space="preserve">Geo-Framework -Human </w:t>
        </w:r>
        <w:r>
          <w:rPr>
            <w:rFonts w:ascii="Cambria" w:eastAsia="Cambria" w:hAnsi="Cambria" w:cs="Cambria"/>
            <w:color w:val="1155CC"/>
            <w:u w:val="single"/>
          </w:rPr>
          <w:t>W</w:t>
        </w:r>
        <w:r>
          <w:rPr>
            <w:rFonts w:ascii="Cambria" w:eastAsia="Cambria" w:hAnsi="Cambria" w:cs="Cambria"/>
            <w:color w:val="1155CC"/>
            <w:u w:val="single"/>
          </w:rPr>
          <w:t xml:space="preserve">orld/Natural World </w:t>
        </w:r>
      </w:hyperlink>
    </w:p>
    <w:p w14:paraId="7910F933" w14:textId="77777777" w:rsidR="001B2608" w:rsidRDefault="001B2608">
      <w:pPr>
        <w:shd w:val="clear" w:color="auto" w:fill="FFFFFF"/>
        <w:spacing w:line="276" w:lineRule="auto"/>
        <w:rPr>
          <w:rFonts w:ascii="Cambria" w:eastAsia="Cambria" w:hAnsi="Cambria" w:cs="Cambria"/>
          <w:b/>
          <w:sz w:val="28"/>
          <w:szCs w:val="28"/>
        </w:rPr>
      </w:pPr>
    </w:p>
    <w:p w14:paraId="5FC9E570" w14:textId="2F6568D7" w:rsidR="001B2608" w:rsidRDefault="00291FA7">
      <w:pPr>
        <w:rPr>
          <w:rFonts w:ascii="Cambria" w:eastAsia="Cambria" w:hAnsi="Cambria" w:cs="Cambria"/>
          <w:sz w:val="28"/>
          <w:szCs w:val="28"/>
        </w:rPr>
      </w:pPr>
      <w:r>
        <w:rPr>
          <w:rFonts w:ascii="Cambria" w:eastAsia="Cambria" w:hAnsi="Cambria" w:cs="Cambria"/>
          <w:b/>
          <w:color w:val="000000"/>
          <w:sz w:val="28"/>
          <w:szCs w:val="28"/>
        </w:rPr>
        <w:t xml:space="preserve">Time Frame: </w:t>
      </w:r>
      <w:r w:rsidR="00A723F0">
        <w:rPr>
          <w:rFonts w:ascii="Cambria" w:eastAsia="Cambria" w:hAnsi="Cambria" w:cs="Cambria"/>
          <w:sz w:val="28"/>
          <w:szCs w:val="28"/>
        </w:rPr>
        <w:t>Three</w:t>
      </w:r>
      <w:r>
        <w:rPr>
          <w:rFonts w:ascii="Cambria" w:eastAsia="Cambria" w:hAnsi="Cambria" w:cs="Cambria"/>
          <w:sz w:val="28"/>
          <w:szCs w:val="28"/>
        </w:rPr>
        <w:t xml:space="preserve"> (45</w:t>
      </w:r>
      <w:r w:rsidR="001E2B46">
        <w:rPr>
          <w:rFonts w:ascii="Cambria" w:eastAsia="Cambria" w:hAnsi="Cambria" w:cs="Cambria"/>
          <w:sz w:val="28"/>
          <w:szCs w:val="28"/>
        </w:rPr>
        <w:t>-</w:t>
      </w:r>
      <w:r>
        <w:rPr>
          <w:rFonts w:ascii="Cambria" w:eastAsia="Cambria" w:hAnsi="Cambria" w:cs="Cambria"/>
          <w:sz w:val="28"/>
          <w:szCs w:val="28"/>
        </w:rPr>
        <w:t>minute class period</w:t>
      </w:r>
      <w:r w:rsidR="001E2B46">
        <w:rPr>
          <w:rFonts w:ascii="Cambria" w:eastAsia="Cambria" w:hAnsi="Cambria" w:cs="Cambria"/>
          <w:sz w:val="28"/>
          <w:szCs w:val="28"/>
        </w:rPr>
        <w:t>s</w:t>
      </w:r>
      <w:r>
        <w:rPr>
          <w:rFonts w:ascii="Cambria" w:eastAsia="Cambria" w:hAnsi="Cambria" w:cs="Cambria"/>
          <w:sz w:val="28"/>
          <w:szCs w:val="28"/>
        </w:rPr>
        <w:t xml:space="preserve">) </w:t>
      </w:r>
    </w:p>
    <w:p w14:paraId="5F73D972" w14:textId="6073BC7F" w:rsidR="001B2608" w:rsidRDefault="00291FA7">
      <w:pPr>
        <w:rPr>
          <w:rFonts w:ascii="Cambria" w:eastAsia="Cambria" w:hAnsi="Cambria" w:cs="Cambria"/>
          <w:sz w:val="28"/>
          <w:szCs w:val="28"/>
        </w:rPr>
      </w:pPr>
      <w:r>
        <w:rPr>
          <w:rFonts w:ascii="Cambria" w:eastAsia="Cambria" w:hAnsi="Cambria" w:cs="Cambria"/>
          <w:sz w:val="28"/>
          <w:szCs w:val="28"/>
        </w:rPr>
        <w:t>Day 1</w:t>
      </w:r>
      <w:r w:rsidR="00A723F0">
        <w:rPr>
          <w:rFonts w:ascii="Cambria" w:eastAsia="Cambria" w:hAnsi="Cambria" w:cs="Cambria"/>
          <w:sz w:val="28"/>
          <w:szCs w:val="28"/>
        </w:rPr>
        <w:t>:</w:t>
      </w:r>
      <w:r>
        <w:rPr>
          <w:rFonts w:ascii="Cambria" w:eastAsia="Cambria" w:hAnsi="Cambria" w:cs="Cambria"/>
          <w:sz w:val="28"/>
          <w:szCs w:val="28"/>
        </w:rPr>
        <w:t xml:space="preserve"> interact with Giant Map of Oklahoma</w:t>
      </w:r>
    </w:p>
    <w:p w14:paraId="7A69C97F" w14:textId="53133D69" w:rsidR="001B2608" w:rsidRDefault="00291FA7">
      <w:pPr>
        <w:rPr>
          <w:rFonts w:ascii="Cambria" w:eastAsia="Cambria" w:hAnsi="Cambria" w:cs="Cambria"/>
          <w:sz w:val="28"/>
          <w:szCs w:val="28"/>
        </w:rPr>
      </w:pPr>
      <w:r>
        <w:rPr>
          <w:rFonts w:ascii="Cambria" w:eastAsia="Cambria" w:hAnsi="Cambria" w:cs="Cambria"/>
          <w:sz w:val="28"/>
          <w:szCs w:val="28"/>
        </w:rPr>
        <w:t>Day 2</w:t>
      </w:r>
      <w:r w:rsidR="00A723F0">
        <w:rPr>
          <w:rFonts w:ascii="Cambria" w:eastAsia="Cambria" w:hAnsi="Cambria" w:cs="Cambria"/>
          <w:sz w:val="28"/>
          <w:szCs w:val="28"/>
        </w:rPr>
        <w:t>:</w:t>
      </w:r>
      <w:r>
        <w:rPr>
          <w:rFonts w:ascii="Cambria" w:eastAsia="Cambria" w:hAnsi="Cambria" w:cs="Cambria"/>
          <w:sz w:val="28"/>
          <w:szCs w:val="28"/>
        </w:rPr>
        <w:t xml:space="preserve"> Research &amp; Writing</w:t>
      </w:r>
    </w:p>
    <w:p w14:paraId="4763FA3B" w14:textId="2427C6DA" w:rsidR="001B2608" w:rsidRDefault="00291FA7">
      <w:pPr>
        <w:rPr>
          <w:rFonts w:ascii="Cambria" w:eastAsia="Cambria" w:hAnsi="Cambria" w:cs="Cambria"/>
          <w:sz w:val="28"/>
          <w:szCs w:val="28"/>
        </w:rPr>
      </w:pPr>
      <w:r>
        <w:rPr>
          <w:rFonts w:ascii="Cambria" w:eastAsia="Cambria" w:hAnsi="Cambria" w:cs="Cambria"/>
          <w:sz w:val="28"/>
          <w:szCs w:val="28"/>
        </w:rPr>
        <w:t>Day 3</w:t>
      </w:r>
      <w:r w:rsidR="00A723F0">
        <w:rPr>
          <w:rFonts w:ascii="Cambria" w:eastAsia="Cambria" w:hAnsi="Cambria" w:cs="Cambria"/>
          <w:sz w:val="28"/>
          <w:szCs w:val="28"/>
        </w:rPr>
        <w:t>:</w:t>
      </w:r>
      <w:r>
        <w:rPr>
          <w:rFonts w:ascii="Cambria" w:eastAsia="Cambria" w:hAnsi="Cambria" w:cs="Cambria"/>
          <w:sz w:val="28"/>
          <w:szCs w:val="28"/>
        </w:rPr>
        <w:t xml:space="preserve"> Visual Representation of Findings</w:t>
      </w:r>
    </w:p>
    <w:p w14:paraId="61839541" w14:textId="77777777" w:rsidR="001B2608" w:rsidRDefault="001B2608">
      <w:pPr>
        <w:rPr>
          <w:rFonts w:ascii="Cambria" w:eastAsia="Cambria" w:hAnsi="Cambria" w:cs="Cambria"/>
          <w:color w:val="000000"/>
          <w:sz w:val="28"/>
          <w:szCs w:val="28"/>
        </w:rPr>
      </w:pPr>
    </w:p>
    <w:p w14:paraId="1001C711" w14:textId="77777777" w:rsidR="001B2608" w:rsidRDefault="00291FA7">
      <w:pPr>
        <w:rPr>
          <w:rFonts w:ascii="Cambria" w:eastAsia="Cambria" w:hAnsi="Cambria" w:cs="Cambria"/>
          <w:sz w:val="28"/>
          <w:szCs w:val="28"/>
        </w:rPr>
      </w:pPr>
      <w:r>
        <w:rPr>
          <w:rFonts w:ascii="Cambria" w:eastAsia="Cambria" w:hAnsi="Cambria" w:cs="Cambria"/>
          <w:b/>
          <w:color w:val="000000"/>
          <w:sz w:val="28"/>
          <w:szCs w:val="28"/>
        </w:rPr>
        <w:t xml:space="preserve">Procedures: </w:t>
      </w:r>
      <w:r>
        <w:rPr>
          <w:rFonts w:ascii="Cambria" w:eastAsia="Cambria" w:hAnsi="Cambria" w:cs="Cambria"/>
          <w:sz w:val="28"/>
          <w:szCs w:val="28"/>
        </w:rPr>
        <w:t>All backpacks and school supplies must be in a separate area.  Secure a large area for the Giant Map to be opened and viewed by students. Students will wear clean socks as they come to the map area. Stud</w:t>
      </w:r>
      <w:r>
        <w:rPr>
          <w:rFonts w:ascii="Cambria" w:eastAsia="Cambria" w:hAnsi="Cambria" w:cs="Cambria"/>
          <w:sz w:val="28"/>
          <w:szCs w:val="28"/>
        </w:rPr>
        <w:t xml:space="preserve">ents will sit around the perimeter of the map and begin the lesson with directions for interacting with the Giant Map. Students will begin their engagement in mapping activities based on their personal experiences. </w:t>
      </w:r>
      <w:r>
        <w:rPr>
          <w:rFonts w:ascii="Cambria" w:eastAsia="Cambria" w:hAnsi="Cambria" w:cs="Cambria"/>
          <w:sz w:val="28"/>
          <w:szCs w:val="28"/>
          <w:highlight w:val="white"/>
        </w:rPr>
        <w:t>Students will use plastic links to determ</w:t>
      </w:r>
      <w:r>
        <w:rPr>
          <w:rFonts w:ascii="Cambria" w:eastAsia="Cambria" w:hAnsi="Cambria" w:cs="Cambria"/>
          <w:sz w:val="28"/>
          <w:szCs w:val="28"/>
          <w:highlight w:val="white"/>
        </w:rPr>
        <w:t>ine the miles from different points throughout Oklahoma.</w:t>
      </w:r>
      <w:r>
        <w:rPr>
          <w:rFonts w:ascii="Cambria" w:eastAsia="Cambria" w:hAnsi="Cambria" w:cs="Cambria"/>
          <w:sz w:val="28"/>
          <w:szCs w:val="28"/>
        </w:rPr>
        <w:t xml:space="preserve"> The rhetorical questions will serve as an introduction to the lesson.</w:t>
      </w:r>
    </w:p>
    <w:p w14:paraId="2F3E9298" w14:textId="77777777" w:rsidR="001B2608" w:rsidRDefault="00291FA7">
      <w:pPr>
        <w:shd w:val="clear" w:color="auto" w:fill="FFFFFF"/>
        <w:spacing w:line="276" w:lineRule="auto"/>
        <w:rPr>
          <w:rFonts w:ascii="Cambria" w:eastAsia="Cambria" w:hAnsi="Cambria" w:cs="Cambria"/>
          <w:b/>
          <w:i/>
          <w:sz w:val="28"/>
          <w:szCs w:val="28"/>
          <w:u w:val="single"/>
        </w:rPr>
      </w:pPr>
      <w:r>
        <w:rPr>
          <w:rFonts w:ascii="Cambria" w:eastAsia="Cambria" w:hAnsi="Cambria" w:cs="Cambria"/>
          <w:b/>
          <w:i/>
          <w:sz w:val="28"/>
          <w:szCs w:val="28"/>
          <w:u w:val="single"/>
        </w:rPr>
        <w:t>Guided Questions:</w:t>
      </w:r>
    </w:p>
    <w:p w14:paraId="0E8AACA2" w14:textId="77777777" w:rsidR="001B2608" w:rsidRDefault="00291FA7">
      <w:pPr>
        <w:numPr>
          <w:ilvl w:val="0"/>
          <w:numId w:val="1"/>
        </w:numPr>
        <w:shd w:val="clear" w:color="auto" w:fill="FFFFFF"/>
        <w:spacing w:line="276" w:lineRule="auto"/>
        <w:rPr>
          <w:rFonts w:ascii="Cambria" w:eastAsia="Cambria" w:hAnsi="Cambria" w:cs="Cambria"/>
          <w:sz w:val="28"/>
          <w:szCs w:val="28"/>
        </w:rPr>
      </w:pPr>
      <w:r>
        <w:rPr>
          <w:rFonts w:ascii="Cambria" w:eastAsia="Cambria" w:hAnsi="Cambria" w:cs="Cambria"/>
          <w:sz w:val="28"/>
          <w:szCs w:val="28"/>
        </w:rPr>
        <w:t xml:space="preserve">Stand in an area that you have visited in our state. Why is this area important to you? </w:t>
      </w:r>
    </w:p>
    <w:p w14:paraId="790D8D67" w14:textId="77777777" w:rsidR="001B2608" w:rsidRDefault="00291FA7">
      <w:pPr>
        <w:numPr>
          <w:ilvl w:val="0"/>
          <w:numId w:val="1"/>
        </w:numPr>
        <w:shd w:val="clear" w:color="auto" w:fill="FFFFFF"/>
        <w:spacing w:line="276" w:lineRule="auto"/>
        <w:rPr>
          <w:rFonts w:ascii="Cambria" w:eastAsia="Cambria" w:hAnsi="Cambria" w:cs="Cambria"/>
          <w:sz w:val="28"/>
          <w:szCs w:val="28"/>
        </w:rPr>
      </w:pPr>
      <w:r>
        <w:rPr>
          <w:rFonts w:ascii="Cambria" w:eastAsia="Cambria" w:hAnsi="Cambria" w:cs="Cambria"/>
          <w:sz w:val="28"/>
          <w:szCs w:val="28"/>
        </w:rPr>
        <w:t xml:space="preserve">Stand in an area that </w:t>
      </w:r>
      <w:r>
        <w:rPr>
          <w:rFonts w:ascii="Cambria" w:eastAsia="Cambria" w:hAnsi="Cambria" w:cs="Cambria"/>
          <w:sz w:val="28"/>
          <w:szCs w:val="28"/>
        </w:rPr>
        <w:t>you would like to visit. Why is this area important to you?</w:t>
      </w:r>
    </w:p>
    <w:p w14:paraId="17F69E5C" w14:textId="77777777"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 xml:space="preserve">Perhaps your family lives in this area because of a parent’s job. You may have moved to get closer to your extended family. </w:t>
      </w:r>
    </w:p>
    <w:p w14:paraId="6B25DF4C" w14:textId="5612C91E" w:rsidR="001B2608" w:rsidRDefault="00291FA7">
      <w:pPr>
        <w:numPr>
          <w:ilvl w:val="0"/>
          <w:numId w:val="2"/>
        </w:numPr>
        <w:shd w:val="clear" w:color="auto" w:fill="FFFFFF"/>
        <w:spacing w:line="276" w:lineRule="auto"/>
        <w:rPr>
          <w:rFonts w:ascii="Cambria" w:eastAsia="Cambria" w:hAnsi="Cambria" w:cs="Cambria"/>
          <w:sz w:val="28"/>
          <w:szCs w:val="28"/>
        </w:rPr>
      </w:pPr>
      <w:r>
        <w:rPr>
          <w:rFonts w:ascii="Cambria" w:eastAsia="Cambria" w:hAnsi="Cambria" w:cs="Cambria"/>
          <w:sz w:val="28"/>
          <w:szCs w:val="28"/>
        </w:rPr>
        <w:t>Measure the perimeter of the map with the plastic links. Measure the la</w:t>
      </w:r>
      <w:r>
        <w:rPr>
          <w:rFonts w:ascii="Cambria" w:eastAsia="Cambria" w:hAnsi="Cambria" w:cs="Cambria"/>
          <w:sz w:val="28"/>
          <w:szCs w:val="28"/>
        </w:rPr>
        <w:t xml:space="preserve">titude and longitude lines with a specific focus on the grid lines. From the city of Tulsa, you will measure in all directions.  What is the longest path to travel out of the state?  What is the shortest path to travel out of the state?  Why would this be </w:t>
      </w:r>
      <w:r>
        <w:rPr>
          <w:rFonts w:ascii="Cambria" w:eastAsia="Cambria" w:hAnsi="Cambria" w:cs="Cambria"/>
          <w:sz w:val="28"/>
          <w:szCs w:val="28"/>
        </w:rPr>
        <w:t xml:space="preserve">important for those wishing to </w:t>
      </w:r>
      <w:r w:rsidR="003A7C90">
        <w:rPr>
          <w:rFonts w:ascii="Cambria" w:eastAsia="Cambria" w:hAnsi="Cambria" w:cs="Cambria"/>
          <w:sz w:val="28"/>
          <w:szCs w:val="28"/>
        </w:rPr>
        <w:t>relocate following</w:t>
      </w:r>
      <w:r>
        <w:rPr>
          <w:rFonts w:ascii="Cambria" w:eastAsia="Cambria" w:hAnsi="Cambria" w:cs="Cambria"/>
          <w:sz w:val="28"/>
          <w:szCs w:val="28"/>
        </w:rPr>
        <w:t xml:space="preserve"> the events of the Tulsa Race Massacre?</w:t>
      </w:r>
      <w:r>
        <w:rPr>
          <w:rFonts w:ascii="Cambria" w:eastAsia="Cambria" w:hAnsi="Cambria" w:cs="Cambria"/>
          <w:sz w:val="28"/>
          <w:szCs w:val="28"/>
        </w:rPr>
        <w:t xml:space="preserve"> Give your students approximately 3-5 minutes to discuss with a partner why they chose their specific area. Additionally, allow time for students to share their findings of </w:t>
      </w:r>
      <w:r>
        <w:rPr>
          <w:rFonts w:ascii="Cambria" w:eastAsia="Cambria" w:hAnsi="Cambria" w:cs="Cambria"/>
          <w:sz w:val="28"/>
          <w:szCs w:val="28"/>
        </w:rPr>
        <w:t>the perimeter and grid measurements. Today we will focus on the Oklahoma map and look at two different time periods in our state’s history.</w:t>
      </w:r>
    </w:p>
    <w:p w14:paraId="26F46970" w14:textId="77777777" w:rsidR="001B2608" w:rsidRDefault="001B2608">
      <w:pPr>
        <w:rPr>
          <w:rFonts w:ascii="Cambria" w:eastAsia="Cambria" w:hAnsi="Cambria" w:cs="Cambria"/>
          <w:sz w:val="28"/>
          <w:szCs w:val="28"/>
        </w:rPr>
      </w:pPr>
    </w:p>
    <w:p w14:paraId="097DA6DD" w14:textId="5AE22396"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Students will research and develop two timelines based on their findings.</w:t>
      </w:r>
    </w:p>
    <w:p w14:paraId="3477101A" w14:textId="4735AC61"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Timeline #1</w:t>
      </w:r>
      <w:r w:rsidR="009945C5">
        <w:rPr>
          <w:rFonts w:ascii="Cambria" w:eastAsia="Cambria" w:hAnsi="Cambria" w:cs="Cambria"/>
          <w:sz w:val="28"/>
          <w:szCs w:val="28"/>
        </w:rPr>
        <w:t>:</w:t>
      </w:r>
      <w:r>
        <w:rPr>
          <w:rFonts w:ascii="Cambria" w:eastAsia="Cambria" w:hAnsi="Cambria" w:cs="Cambria"/>
          <w:sz w:val="28"/>
          <w:szCs w:val="28"/>
        </w:rPr>
        <w:t xml:space="preserve"> Pre-1921 </w:t>
      </w:r>
    </w:p>
    <w:p w14:paraId="56B1888A" w14:textId="7122DFE6" w:rsidR="001B2608"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Timeline #2</w:t>
      </w:r>
      <w:r w:rsidR="009945C5">
        <w:rPr>
          <w:rFonts w:ascii="Cambria" w:eastAsia="Cambria" w:hAnsi="Cambria" w:cs="Cambria"/>
          <w:sz w:val="28"/>
          <w:szCs w:val="28"/>
        </w:rPr>
        <w:t>:</w:t>
      </w:r>
      <w:r>
        <w:rPr>
          <w:rFonts w:ascii="Cambria" w:eastAsia="Cambria" w:hAnsi="Cambria" w:cs="Cambria"/>
          <w:sz w:val="28"/>
          <w:szCs w:val="28"/>
        </w:rPr>
        <w:t xml:space="preserve"> 1921 - </w:t>
      </w:r>
      <w:r>
        <w:rPr>
          <w:rFonts w:ascii="Cambria" w:eastAsia="Cambria" w:hAnsi="Cambria" w:cs="Cambria"/>
          <w:sz w:val="28"/>
          <w:szCs w:val="28"/>
        </w:rPr>
        <w:t xml:space="preserve">Present day </w:t>
      </w:r>
    </w:p>
    <w:p w14:paraId="6907D0F4" w14:textId="524B254F" w:rsidR="001B2608" w:rsidRPr="00BA5C9C" w:rsidRDefault="00291FA7">
      <w:pPr>
        <w:shd w:val="clear" w:color="auto" w:fill="FFFFFF"/>
        <w:spacing w:line="276" w:lineRule="auto"/>
        <w:rPr>
          <w:rFonts w:ascii="Cambria" w:eastAsia="Cambria" w:hAnsi="Cambria" w:cs="Cambria"/>
          <w:sz w:val="28"/>
          <w:szCs w:val="28"/>
        </w:rPr>
      </w:pPr>
      <w:r>
        <w:rPr>
          <w:rFonts w:ascii="Cambria" w:eastAsia="Cambria" w:hAnsi="Cambria" w:cs="Cambria"/>
          <w:sz w:val="28"/>
          <w:szCs w:val="28"/>
        </w:rPr>
        <w:t>What demographic patterns do you see in the state of Oklahoma?</w:t>
      </w:r>
      <w:r w:rsidR="00DC46D9">
        <w:rPr>
          <w:rFonts w:ascii="Cambria" w:eastAsia="Cambria" w:hAnsi="Cambria" w:cs="Cambria"/>
          <w:sz w:val="28"/>
          <w:szCs w:val="28"/>
        </w:rPr>
        <w:t xml:space="preserve"> </w:t>
      </w:r>
      <w:r>
        <w:rPr>
          <w:rFonts w:ascii="Cambria" w:eastAsia="Cambria" w:hAnsi="Cambria" w:cs="Cambria"/>
          <w:sz w:val="28"/>
          <w:szCs w:val="28"/>
        </w:rPr>
        <w:t xml:space="preserve">How did these patterns influence the state, and how do they continue to do so? </w:t>
      </w:r>
      <w:r w:rsidR="00DC46D9">
        <w:rPr>
          <w:rFonts w:ascii="Cambria" w:eastAsia="Cambria" w:hAnsi="Cambria" w:cs="Cambria"/>
          <w:sz w:val="28"/>
          <w:szCs w:val="28"/>
        </w:rPr>
        <w:t xml:space="preserve"> </w:t>
      </w:r>
      <w:r>
        <w:rPr>
          <w:rFonts w:ascii="Cambria" w:eastAsia="Cambria" w:hAnsi="Cambria" w:cs="Cambria"/>
          <w:sz w:val="28"/>
          <w:szCs w:val="28"/>
        </w:rPr>
        <w:t xml:space="preserve">How has Oklahoma’s </w:t>
      </w:r>
      <w:r>
        <w:rPr>
          <w:rFonts w:ascii="Cambria" w:eastAsia="Cambria" w:hAnsi="Cambria" w:cs="Cambria"/>
          <w:sz w:val="28"/>
          <w:szCs w:val="28"/>
        </w:rPr>
        <w:lastRenderedPageBreak/>
        <w:t xml:space="preserve">population shifted over the years? </w:t>
      </w:r>
      <w:r w:rsidR="00BA5C9C">
        <w:rPr>
          <w:rFonts w:ascii="Cambria" w:eastAsia="Cambria" w:hAnsi="Cambria" w:cs="Cambria"/>
          <w:sz w:val="28"/>
          <w:szCs w:val="28"/>
        </w:rPr>
        <w:t xml:space="preserve"> </w:t>
      </w:r>
      <w:r>
        <w:rPr>
          <w:rFonts w:ascii="Cambria" w:eastAsia="Cambria" w:hAnsi="Cambria" w:cs="Cambria"/>
          <w:sz w:val="28"/>
          <w:szCs w:val="28"/>
        </w:rPr>
        <w:t>Students will</w:t>
      </w:r>
      <w:r w:rsidR="00BA5C9C">
        <w:rPr>
          <w:rFonts w:ascii="Cambria" w:eastAsia="Cambria" w:hAnsi="Cambria" w:cs="Cambria"/>
          <w:sz w:val="28"/>
          <w:szCs w:val="28"/>
        </w:rPr>
        <w:t xml:space="preserve"> then</w:t>
      </w:r>
      <w:r>
        <w:rPr>
          <w:rFonts w:ascii="Cambria" w:eastAsia="Cambria" w:hAnsi="Cambria" w:cs="Cambria"/>
          <w:sz w:val="28"/>
          <w:szCs w:val="28"/>
        </w:rPr>
        <w:t xml:space="preserve"> create a visual representation of their findings. Images can be displayed as a chart, graph, or map. Students should locate pictures, maps, &amp; images to help tell the story of Black Wall S</w:t>
      </w:r>
      <w:r>
        <w:rPr>
          <w:rFonts w:ascii="Cambria" w:eastAsia="Cambria" w:hAnsi="Cambria" w:cs="Cambria"/>
          <w:sz w:val="28"/>
          <w:szCs w:val="28"/>
        </w:rPr>
        <w:t>treet. Open discussion will be generated during this research process.</w:t>
      </w:r>
      <w:r w:rsidR="009945C5">
        <w:rPr>
          <w:rFonts w:ascii="Cambria" w:eastAsia="Cambria" w:hAnsi="Cambria" w:cs="Cambria"/>
          <w:sz w:val="28"/>
          <w:szCs w:val="28"/>
        </w:rPr>
        <w:t xml:space="preserve"> </w:t>
      </w:r>
      <w:r>
        <w:rPr>
          <w:rFonts w:ascii="Cambria" w:eastAsia="Cambria" w:hAnsi="Cambria" w:cs="Cambria"/>
          <w:sz w:val="28"/>
          <w:szCs w:val="28"/>
        </w:rPr>
        <w:t>The geographic theme of movement will be explained in all student presentations</w:t>
      </w:r>
      <w:r w:rsidR="009945C5">
        <w:rPr>
          <w:rFonts w:ascii="Cambria" w:eastAsia="Cambria" w:hAnsi="Cambria" w:cs="Cambria"/>
          <w:sz w:val="28"/>
          <w:szCs w:val="28"/>
        </w:rPr>
        <w:t xml:space="preserve"> where they will share</w:t>
      </w:r>
      <w:r>
        <w:rPr>
          <w:rFonts w:ascii="Cambria" w:eastAsia="Cambria" w:hAnsi="Cambria" w:cs="Cambria"/>
          <w:sz w:val="28"/>
          <w:szCs w:val="28"/>
        </w:rPr>
        <w:t xml:space="preserve"> </w:t>
      </w:r>
      <w:r w:rsidR="009945C5">
        <w:rPr>
          <w:rFonts w:ascii="Cambria" w:eastAsia="Cambria" w:hAnsi="Cambria" w:cs="Cambria"/>
          <w:sz w:val="28"/>
          <w:szCs w:val="28"/>
        </w:rPr>
        <w:t xml:space="preserve">their findings on how </w:t>
      </w:r>
      <w:r>
        <w:rPr>
          <w:rFonts w:ascii="Cambria" w:eastAsia="Cambria" w:hAnsi="Cambria" w:cs="Cambria"/>
          <w:sz w:val="28"/>
          <w:szCs w:val="28"/>
        </w:rPr>
        <w:t>Oklahoma’s population</w:t>
      </w:r>
      <w:r w:rsidR="009945C5">
        <w:rPr>
          <w:rFonts w:ascii="Cambria" w:eastAsia="Cambria" w:hAnsi="Cambria" w:cs="Cambria"/>
          <w:sz w:val="28"/>
          <w:szCs w:val="28"/>
        </w:rPr>
        <w:t xml:space="preserve"> has changed</w:t>
      </w:r>
      <w:r>
        <w:rPr>
          <w:rFonts w:ascii="Cambria" w:eastAsia="Cambria" w:hAnsi="Cambria" w:cs="Cambria"/>
          <w:sz w:val="28"/>
          <w:szCs w:val="28"/>
        </w:rPr>
        <w:t xml:space="preserve"> over the years</w:t>
      </w:r>
      <w:r w:rsidR="009945C5">
        <w:rPr>
          <w:rFonts w:ascii="Cambria" w:eastAsia="Cambria" w:hAnsi="Cambria" w:cs="Cambria"/>
          <w:sz w:val="28"/>
          <w:szCs w:val="28"/>
        </w:rPr>
        <w:t>.</w:t>
      </w:r>
      <w:r>
        <w:rPr>
          <w:rFonts w:ascii="Cambria" w:eastAsia="Cambria" w:hAnsi="Cambria" w:cs="Cambria"/>
          <w:sz w:val="28"/>
          <w:szCs w:val="28"/>
        </w:rPr>
        <w:t xml:space="preserve"> </w:t>
      </w:r>
    </w:p>
    <w:p w14:paraId="6BE81BE5" w14:textId="77777777" w:rsidR="001B2608" w:rsidRDefault="001B2608">
      <w:pPr>
        <w:rPr>
          <w:rFonts w:ascii="Cambria" w:eastAsia="Cambria" w:hAnsi="Cambria" w:cs="Cambria"/>
          <w:sz w:val="28"/>
          <w:szCs w:val="28"/>
        </w:rPr>
      </w:pPr>
    </w:p>
    <w:p w14:paraId="428318AD" w14:textId="4292C971" w:rsidR="001B2608" w:rsidRDefault="00291FA7">
      <w:pPr>
        <w:rPr>
          <w:rFonts w:ascii="Cambria" w:eastAsia="Cambria" w:hAnsi="Cambria" w:cs="Cambria"/>
          <w:sz w:val="28"/>
          <w:szCs w:val="28"/>
        </w:rPr>
      </w:pPr>
      <w:r>
        <w:rPr>
          <w:rFonts w:ascii="Cambria" w:eastAsia="Cambria" w:hAnsi="Cambria" w:cs="Cambria"/>
          <w:sz w:val="28"/>
          <w:szCs w:val="28"/>
        </w:rPr>
        <w:t>Students</w:t>
      </w:r>
      <w:r>
        <w:rPr>
          <w:rFonts w:ascii="Cambria" w:eastAsia="Cambria" w:hAnsi="Cambria" w:cs="Cambria"/>
          <w:color w:val="000000"/>
          <w:sz w:val="28"/>
          <w:szCs w:val="28"/>
        </w:rPr>
        <w:t xml:space="preserve"> will begin by engaging in </w:t>
      </w:r>
      <w:r w:rsidR="00BA5C9C">
        <w:rPr>
          <w:rFonts w:ascii="Cambria" w:eastAsia="Cambria" w:hAnsi="Cambria" w:cs="Cambria"/>
          <w:color w:val="000000"/>
          <w:sz w:val="28"/>
          <w:szCs w:val="28"/>
        </w:rPr>
        <w:t>basic</w:t>
      </w:r>
      <w:r>
        <w:rPr>
          <w:rFonts w:ascii="Cambria" w:eastAsia="Cambria" w:hAnsi="Cambria" w:cs="Cambria"/>
          <w:color w:val="000000"/>
          <w:sz w:val="28"/>
          <w:szCs w:val="28"/>
        </w:rPr>
        <w:t xml:space="preserve"> research</w:t>
      </w:r>
      <w:r>
        <w:rPr>
          <w:rFonts w:ascii="Cambria" w:eastAsia="Cambria" w:hAnsi="Cambria" w:cs="Cambria"/>
          <w:sz w:val="28"/>
          <w:szCs w:val="28"/>
        </w:rPr>
        <w:t xml:space="preserve">: </w:t>
      </w:r>
      <w:r>
        <w:rPr>
          <w:rFonts w:ascii="Cambria" w:eastAsia="Cambria" w:hAnsi="Cambria" w:cs="Cambria"/>
          <w:i/>
          <w:sz w:val="28"/>
          <w:szCs w:val="28"/>
        </w:rPr>
        <w:t>What is the history of Oklahoma</w:t>
      </w:r>
      <w:r w:rsidR="00202AC4">
        <w:rPr>
          <w:rFonts w:ascii="Cambria" w:eastAsia="Cambria" w:hAnsi="Cambria" w:cs="Cambria"/>
          <w:i/>
          <w:sz w:val="28"/>
          <w:szCs w:val="28"/>
        </w:rPr>
        <w:t xml:space="preserve"> </w:t>
      </w:r>
      <w:r w:rsidR="00202AC4" w:rsidRPr="00202AC4">
        <w:rPr>
          <w:rFonts w:ascii="Cambria" w:eastAsia="Cambria" w:hAnsi="Cambria" w:cs="Cambria"/>
          <w:i/>
          <w:sz w:val="28"/>
          <w:szCs w:val="28"/>
          <w:u w:val="single"/>
        </w:rPr>
        <w:t>before</w:t>
      </w:r>
      <w:r>
        <w:rPr>
          <w:rFonts w:ascii="Cambria" w:eastAsia="Cambria" w:hAnsi="Cambria" w:cs="Cambria"/>
          <w:i/>
          <w:sz w:val="28"/>
          <w:szCs w:val="28"/>
        </w:rPr>
        <w:t xml:space="preserve"> Black Wall Street was destroyed what</w:t>
      </w:r>
      <w:r w:rsidR="00202AC4">
        <w:rPr>
          <w:rFonts w:ascii="Cambria" w:eastAsia="Cambria" w:hAnsi="Cambria" w:cs="Cambria"/>
          <w:i/>
          <w:sz w:val="28"/>
          <w:szCs w:val="28"/>
        </w:rPr>
        <w:t xml:space="preserve"> and</w:t>
      </w:r>
      <w:r>
        <w:rPr>
          <w:rFonts w:ascii="Cambria" w:eastAsia="Cambria" w:hAnsi="Cambria" w:cs="Cambria"/>
          <w:i/>
          <w:sz w:val="28"/>
          <w:szCs w:val="28"/>
        </w:rPr>
        <w:t xml:space="preserve"> comprised the area? What is the general </w:t>
      </w:r>
      <w:r w:rsidR="00202AC4">
        <w:rPr>
          <w:rFonts w:ascii="Cambria" w:eastAsia="Cambria" w:hAnsi="Cambria" w:cs="Cambria"/>
          <w:i/>
          <w:sz w:val="28"/>
          <w:szCs w:val="28"/>
        </w:rPr>
        <w:t>h</w:t>
      </w:r>
      <w:r>
        <w:rPr>
          <w:rFonts w:ascii="Cambria" w:eastAsia="Cambria" w:hAnsi="Cambria" w:cs="Cambria"/>
          <w:i/>
          <w:sz w:val="28"/>
          <w:szCs w:val="28"/>
        </w:rPr>
        <w:t xml:space="preserve">istory </w:t>
      </w:r>
      <w:r w:rsidR="00202AC4">
        <w:rPr>
          <w:rFonts w:ascii="Cambria" w:eastAsia="Cambria" w:hAnsi="Cambria" w:cs="Cambria"/>
          <w:i/>
          <w:sz w:val="28"/>
          <w:szCs w:val="28"/>
        </w:rPr>
        <w:t>following</w:t>
      </w:r>
      <w:r>
        <w:rPr>
          <w:rFonts w:ascii="Cambria" w:eastAsia="Cambria" w:hAnsi="Cambria" w:cs="Cambria"/>
          <w:i/>
          <w:sz w:val="28"/>
          <w:szCs w:val="28"/>
        </w:rPr>
        <w:t xml:space="preserve"> the events of May 31-June 1, 1921? What impact</w:t>
      </w:r>
      <w:r w:rsidR="00202AC4">
        <w:rPr>
          <w:rFonts w:ascii="Cambria" w:eastAsia="Cambria" w:hAnsi="Cambria" w:cs="Cambria"/>
          <w:i/>
          <w:sz w:val="28"/>
          <w:szCs w:val="28"/>
        </w:rPr>
        <w:t>s</w:t>
      </w:r>
      <w:r>
        <w:rPr>
          <w:rFonts w:ascii="Cambria" w:eastAsia="Cambria" w:hAnsi="Cambria" w:cs="Cambria"/>
          <w:i/>
          <w:sz w:val="28"/>
          <w:szCs w:val="28"/>
        </w:rPr>
        <w:t xml:space="preserve"> </w:t>
      </w:r>
      <w:r w:rsidR="00202AC4">
        <w:rPr>
          <w:rFonts w:ascii="Cambria" w:eastAsia="Cambria" w:hAnsi="Cambria" w:cs="Cambria"/>
          <w:i/>
          <w:sz w:val="28"/>
          <w:szCs w:val="28"/>
        </w:rPr>
        <w:t>of these events can we observe in present-day Oklahoma</w:t>
      </w:r>
      <w:r>
        <w:rPr>
          <w:rFonts w:ascii="Cambria" w:eastAsia="Cambria" w:hAnsi="Cambria" w:cs="Cambria"/>
          <w:i/>
          <w:sz w:val="28"/>
          <w:szCs w:val="28"/>
        </w:rPr>
        <w:t>?</w:t>
      </w:r>
      <w:r>
        <w:rPr>
          <w:rFonts w:ascii="Cambria" w:eastAsia="Cambria" w:hAnsi="Cambria" w:cs="Cambria"/>
          <w:sz w:val="28"/>
          <w:szCs w:val="28"/>
        </w:rPr>
        <w:t xml:space="preserve"> </w:t>
      </w:r>
      <w:r>
        <w:rPr>
          <w:rFonts w:ascii="Cambria" w:eastAsia="Cambria" w:hAnsi="Cambria" w:cs="Cambria"/>
          <w:i/>
          <w:sz w:val="28"/>
          <w:szCs w:val="28"/>
        </w:rPr>
        <w:t>How has Tulsa remembered the events</w:t>
      </w:r>
      <w:r w:rsidR="00202AC4">
        <w:rPr>
          <w:rFonts w:ascii="Cambria" w:eastAsia="Cambria" w:hAnsi="Cambria" w:cs="Cambria"/>
          <w:i/>
          <w:sz w:val="28"/>
          <w:szCs w:val="28"/>
        </w:rPr>
        <w:t xml:space="preserve"> of</w:t>
      </w:r>
      <w:r>
        <w:rPr>
          <w:rFonts w:ascii="Cambria" w:eastAsia="Cambria" w:hAnsi="Cambria" w:cs="Cambria"/>
          <w:i/>
          <w:sz w:val="28"/>
          <w:szCs w:val="28"/>
        </w:rPr>
        <w:t xml:space="preserve"> </w:t>
      </w:r>
      <w:r w:rsidR="00202AC4">
        <w:rPr>
          <w:rFonts w:ascii="Cambria" w:eastAsia="Cambria" w:hAnsi="Cambria" w:cs="Cambria"/>
          <w:i/>
          <w:sz w:val="28"/>
          <w:szCs w:val="28"/>
        </w:rPr>
        <w:t>the Tulsa Race Massacre</w:t>
      </w:r>
      <w:r>
        <w:rPr>
          <w:rFonts w:ascii="Cambria" w:eastAsia="Cambria" w:hAnsi="Cambria" w:cs="Cambria"/>
          <w:i/>
          <w:sz w:val="28"/>
          <w:szCs w:val="28"/>
        </w:rPr>
        <w:t xml:space="preserve">? </w:t>
      </w:r>
      <w:r>
        <w:rPr>
          <w:rFonts w:ascii="Cambria" w:eastAsia="Cambria" w:hAnsi="Cambria" w:cs="Cambria"/>
          <w:sz w:val="28"/>
          <w:szCs w:val="28"/>
        </w:rPr>
        <w:t xml:space="preserve">Students may not be able to answer </w:t>
      </w:r>
      <w:proofErr w:type="gramStart"/>
      <w:r>
        <w:rPr>
          <w:rFonts w:ascii="Cambria" w:eastAsia="Cambria" w:hAnsi="Cambria" w:cs="Cambria"/>
          <w:sz w:val="28"/>
          <w:szCs w:val="28"/>
        </w:rPr>
        <w:t>all of</w:t>
      </w:r>
      <w:proofErr w:type="gramEnd"/>
      <w:r>
        <w:rPr>
          <w:rFonts w:ascii="Cambria" w:eastAsia="Cambria" w:hAnsi="Cambria" w:cs="Cambria"/>
          <w:sz w:val="28"/>
          <w:szCs w:val="28"/>
        </w:rPr>
        <w:t xml:space="preserve"> these questions prior to the hands-on excursion. </w:t>
      </w:r>
    </w:p>
    <w:p w14:paraId="3A5681AF" w14:textId="77777777" w:rsidR="001B2608" w:rsidRDefault="001B2608">
      <w:pPr>
        <w:rPr>
          <w:rFonts w:ascii="Cambria" w:eastAsia="Cambria" w:hAnsi="Cambria" w:cs="Cambria"/>
          <w:sz w:val="28"/>
          <w:szCs w:val="28"/>
        </w:rPr>
      </w:pPr>
    </w:p>
    <w:p w14:paraId="23B9F270" w14:textId="1446D1A4" w:rsidR="001B2608" w:rsidRDefault="00291FA7">
      <w:pPr>
        <w:rPr>
          <w:rFonts w:ascii="Cambria" w:eastAsia="Cambria" w:hAnsi="Cambria" w:cs="Cambria"/>
          <w:sz w:val="28"/>
          <w:szCs w:val="28"/>
        </w:rPr>
      </w:pPr>
      <w:r>
        <w:rPr>
          <w:rFonts w:ascii="Cambria" w:eastAsia="Cambria" w:hAnsi="Cambria" w:cs="Cambria"/>
          <w:sz w:val="28"/>
          <w:szCs w:val="28"/>
        </w:rPr>
        <w:t>The teacher should be flexible in the time of student research. Discussion and research may vary between cla</w:t>
      </w:r>
      <w:r>
        <w:rPr>
          <w:rFonts w:ascii="Cambria" w:eastAsia="Cambria" w:hAnsi="Cambria" w:cs="Cambria"/>
          <w:sz w:val="28"/>
          <w:szCs w:val="28"/>
        </w:rPr>
        <w:t>sses based on student discussion.  Class discussions and students’ findings may alter the time</w:t>
      </w:r>
      <w:r>
        <w:rPr>
          <w:rFonts w:ascii="Cambria" w:eastAsia="Cambria" w:hAnsi="Cambria" w:cs="Cambria"/>
          <w:sz w:val="28"/>
          <w:szCs w:val="28"/>
        </w:rPr>
        <w:t>frame of the Geo-Inquiry lesson.  Additional time and support may be required if any</w:t>
      </w:r>
      <w:r>
        <w:rPr>
          <w:rFonts w:ascii="Cambria" w:eastAsia="Cambria" w:hAnsi="Cambria" w:cs="Cambria"/>
          <w:sz w:val="28"/>
          <w:szCs w:val="28"/>
        </w:rPr>
        <w:t xml:space="preserve"> questions are prompted during the research. </w:t>
      </w:r>
    </w:p>
    <w:p w14:paraId="2F9680B0" w14:textId="77777777" w:rsidR="001B2608" w:rsidRDefault="001B2608">
      <w:pPr>
        <w:rPr>
          <w:rFonts w:ascii="Cambria" w:eastAsia="Cambria" w:hAnsi="Cambria" w:cs="Cambria"/>
          <w:color w:val="000000"/>
          <w:sz w:val="28"/>
          <w:szCs w:val="28"/>
        </w:rPr>
      </w:pPr>
    </w:p>
    <w:p w14:paraId="3BD3BD26" w14:textId="77777777" w:rsidR="001B2608" w:rsidRDefault="00291FA7">
      <w:pPr>
        <w:rPr>
          <w:rFonts w:ascii="Cambria" w:eastAsia="Cambria" w:hAnsi="Cambria" w:cs="Cambria"/>
          <w:sz w:val="28"/>
          <w:szCs w:val="28"/>
        </w:rPr>
      </w:pPr>
      <w:r>
        <w:rPr>
          <w:rFonts w:ascii="Cambria" w:eastAsia="Cambria" w:hAnsi="Cambria" w:cs="Cambria"/>
          <w:b/>
          <w:color w:val="000000"/>
          <w:sz w:val="28"/>
          <w:szCs w:val="28"/>
        </w:rPr>
        <w:t>Assessment Options:</w:t>
      </w:r>
      <w:r>
        <w:rPr>
          <w:rFonts w:ascii="Cambria" w:eastAsia="Cambria" w:hAnsi="Cambria" w:cs="Cambria"/>
          <w:color w:val="000000"/>
          <w:sz w:val="28"/>
          <w:szCs w:val="28"/>
        </w:rPr>
        <w:t xml:space="preserve"> </w:t>
      </w:r>
      <w:r>
        <w:rPr>
          <w:rFonts w:ascii="Cambria" w:eastAsia="Cambria" w:hAnsi="Cambria" w:cs="Cambria"/>
          <w:sz w:val="28"/>
          <w:szCs w:val="28"/>
        </w:rPr>
        <w:t>Utilize t</w:t>
      </w:r>
      <w:r>
        <w:rPr>
          <w:rFonts w:ascii="Cambria" w:eastAsia="Cambria" w:hAnsi="Cambria" w:cs="Cambria"/>
          <w:sz w:val="28"/>
          <w:szCs w:val="28"/>
        </w:rPr>
        <w:t xml:space="preserve">he presentation as an authentic assessment of learning. Students should be able to accurately describe the concepts explored while using the Giant Map. This assessment is visual, but should the teacher require, could also have an oral component.  </w:t>
      </w:r>
    </w:p>
    <w:p w14:paraId="0012F234" w14:textId="77777777" w:rsidR="001B2608" w:rsidRDefault="001B2608">
      <w:pPr>
        <w:rPr>
          <w:rFonts w:ascii="Cambria" w:eastAsia="Cambria" w:hAnsi="Cambria" w:cs="Cambria"/>
          <w:color w:val="000000"/>
          <w:sz w:val="28"/>
          <w:szCs w:val="28"/>
        </w:rPr>
      </w:pPr>
    </w:p>
    <w:p w14:paraId="71E26D9C" w14:textId="77777777" w:rsidR="001B2608" w:rsidRDefault="00291FA7">
      <w:pPr>
        <w:rPr>
          <w:rFonts w:ascii="Cambria" w:eastAsia="Cambria" w:hAnsi="Cambria" w:cs="Cambria"/>
          <w:sz w:val="28"/>
          <w:szCs w:val="28"/>
        </w:rPr>
      </w:pPr>
      <w:r>
        <w:rPr>
          <w:rFonts w:ascii="Cambria" w:eastAsia="Cambria" w:hAnsi="Cambria" w:cs="Cambria"/>
          <w:b/>
          <w:color w:val="000000"/>
          <w:sz w:val="28"/>
          <w:szCs w:val="28"/>
        </w:rPr>
        <w:t>Resour</w:t>
      </w:r>
      <w:r>
        <w:rPr>
          <w:rFonts w:ascii="Cambria" w:eastAsia="Cambria" w:hAnsi="Cambria" w:cs="Cambria"/>
          <w:b/>
          <w:color w:val="000000"/>
          <w:sz w:val="28"/>
          <w:szCs w:val="28"/>
        </w:rPr>
        <w:t xml:space="preserve">ces:  </w:t>
      </w:r>
    </w:p>
    <w:p w14:paraId="73B3AA0F" w14:textId="77777777" w:rsidR="00E42E73" w:rsidRDefault="00E42E73" w:rsidP="00E42E73">
      <w:pPr>
        <w:shd w:val="clear" w:color="auto" w:fill="FFFFFF"/>
        <w:spacing w:line="276" w:lineRule="auto"/>
        <w:rPr>
          <w:rFonts w:ascii="Cambria" w:eastAsia="Cambria" w:hAnsi="Cambria" w:cs="Cambria"/>
        </w:rPr>
      </w:pPr>
      <w:hyperlink r:id="rId21">
        <w:r>
          <w:rPr>
            <w:rFonts w:ascii="Cambria" w:eastAsia="Cambria" w:hAnsi="Cambria" w:cs="Cambria"/>
            <w:color w:val="1155CC"/>
            <w:u w:val="single"/>
          </w:rPr>
          <w:t>Oklahoma Map PDF</w:t>
        </w:r>
      </w:hyperlink>
    </w:p>
    <w:p w14:paraId="4E900626" w14:textId="77777777" w:rsidR="00E42E73" w:rsidRPr="00A723F0" w:rsidRDefault="00E42E73" w:rsidP="00E42E73">
      <w:pPr>
        <w:shd w:val="clear" w:color="auto" w:fill="FFFFFF"/>
        <w:spacing w:line="276" w:lineRule="auto"/>
        <w:rPr>
          <w:rFonts w:ascii="Cambria" w:eastAsia="Cambria" w:hAnsi="Cambria" w:cs="Cambria"/>
        </w:rPr>
      </w:pPr>
      <w:hyperlink r:id="rId22">
        <w:r>
          <w:rPr>
            <w:rFonts w:ascii="Cambria" w:eastAsia="Cambria" w:hAnsi="Cambria" w:cs="Cambria"/>
            <w:color w:val="1155CC"/>
            <w:u w:val="single"/>
          </w:rPr>
          <w:t>Map of 1921 Black Wall Street</w:t>
        </w:r>
      </w:hyperlink>
      <w:r w:rsidRPr="00E55E8E">
        <w:rPr>
          <w:rFonts w:ascii="Cambria" w:eastAsia="Cambria" w:hAnsi="Cambria" w:cs="Cambria"/>
          <w:sz w:val="28"/>
          <w:szCs w:val="28"/>
        </w:rPr>
        <w:t xml:space="preserve"> </w:t>
      </w:r>
      <w:r w:rsidRPr="00A723F0">
        <w:rPr>
          <w:rFonts w:ascii="Cambria" w:eastAsia="Cambria" w:hAnsi="Cambria" w:cs="Cambria"/>
        </w:rPr>
        <w:t>(scroll to the bottom of the document)</w:t>
      </w:r>
    </w:p>
    <w:p w14:paraId="0648ADA9" w14:textId="77777777" w:rsidR="00E42E73" w:rsidRPr="00A723F0" w:rsidRDefault="00E42E73" w:rsidP="00E42E73">
      <w:pPr>
        <w:shd w:val="clear" w:color="auto" w:fill="FFFFFF"/>
        <w:spacing w:line="276" w:lineRule="auto"/>
        <w:rPr>
          <w:rFonts w:ascii="Cambria" w:eastAsia="Cambria" w:hAnsi="Cambria" w:cs="Cambria"/>
        </w:rPr>
      </w:pPr>
      <w:hyperlink r:id="rId23">
        <w:r w:rsidRPr="00A723F0">
          <w:rPr>
            <w:rFonts w:ascii="Cambria" w:eastAsia="Cambria" w:hAnsi="Cambria" w:cs="Cambria"/>
            <w:color w:val="1155CC"/>
            <w:u w:val="single"/>
          </w:rPr>
          <w:t>1st Law of Geography</w:t>
        </w:r>
      </w:hyperlink>
    </w:p>
    <w:p w14:paraId="2D3AD54F" w14:textId="77777777" w:rsidR="00E42E73" w:rsidRDefault="00E42E73" w:rsidP="00E42E73">
      <w:pPr>
        <w:shd w:val="clear" w:color="auto" w:fill="FFFFFF"/>
        <w:spacing w:line="276" w:lineRule="auto"/>
        <w:rPr>
          <w:rFonts w:ascii="Cambria" w:eastAsia="Cambria" w:hAnsi="Cambria" w:cs="Cambria"/>
        </w:rPr>
      </w:pPr>
      <w:hyperlink r:id="rId24">
        <w:r>
          <w:rPr>
            <w:rFonts w:ascii="Cambria" w:eastAsia="Cambria" w:hAnsi="Cambria" w:cs="Cambria"/>
            <w:color w:val="1155CC"/>
            <w:u w:val="single"/>
          </w:rPr>
          <w:t>Past, Present, Future - Black Wall Street</w:t>
        </w:r>
      </w:hyperlink>
    </w:p>
    <w:p w14:paraId="4515F1EB" w14:textId="77777777" w:rsidR="00E42E73" w:rsidRDefault="00E42E73" w:rsidP="00E42E73">
      <w:pPr>
        <w:shd w:val="clear" w:color="auto" w:fill="FFFFFF"/>
        <w:spacing w:line="276" w:lineRule="auto"/>
        <w:rPr>
          <w:rFonts w:ascii="Cambria" w:eastAsia="Cambria" w:hAnsi="Cambria" w:cs="Cambria"/>
          <w:b/>
          <w:sz w:val="28"/>
          <w:szCs w:val="28"/>
        </w:rPr>
      </w:pPr>
      <w:hyperlink r:id="rId25">
        <w:r>
          <w:rPr>
            <w:rFonts w:ascii="Cambria" w:eastAsia="Cambria" w:hAnsi="Cambria" w:cs="Cambria"/>
            <w:color w:val="1155CC"/>
            <w:u w:val="single"/>
          </w:rPr>
          <w:t>City of Tulsa 1921 Investigation</w:t>
        </w:r>
      </w:hyperlink>
    </w:p>
    <w:p w14:paraId="75EEA361" w14:textId="77777777" w:rsidR="00E42E73" w:rsidRDefault="00E42E73" w:rsidP="00E42E73">
      <w:pPr>
        <w:shd w:val="clear" w:color="auto" w:fill="FFFFFF"/>
        <w:spacing w:line="276" w:lineRule="auto"/>
        <w:rPr>
          <w:rFonts w:ascii="Cambria" w:eastAsia="Cambria" w:hAnsi="Cambria" w:cs="Cambria"/>
        </w:rPr>
      </w:pPr>
      <w:hyperlink r:id="rId26">
        <w:r>
          <w:rPr>
            <w:rFonts w:ascii="Cambria" w:eastAsia="Cambria" w:hAnsi="Cambria" w:cs="Cambria"/>
            <w:color w:val="1155CC"/>
            <w:u w:val="single"/>
          </w:rPr>
          <w:t xml:space="preserve">Geo-Framework -Human World/Natural World </w:t>
        </w:r>
      </w:hyperlink>
    </w:p>
    <w:p w14:paraId="1693E6C6" w14:textId="77777777" w:rsidR="001B2608" w:rsidRDefault="001B2608">
      <w:pPr>
        <w:rPr>
          <w:rFonts w:ascii="Cambria" w:eastAsia="Cambria" w:hAnsi="Cambria" w:cs="Cambria"/>
          <w:sz w:val="28"/>
          <w:szCs w:val="28"/>
        </w:rPr>
      </w:pPr>
    </w:p>
    <w:p w14:paraId="4F805527" w14:textId="77777777" w:rsidR="001B2608" w:rsidRDefault="00291FA7">
      <w:pPr>
        <w:rPr>
          <w:rFonts w:ascii="Cambria" w:eastAsia="Cambria" w:hAnsi="Cambria" w:cs="Cambria"/>
          <w:b/>
          <w:color w:val="000000"/>
          <w:sz w:val="28"/>
          <w:szCs w:val="28"/>
        </w:rPr>
      </w:pPr>
      <w:r>
        <w:rPr>
          <w:rFonts w:ascii="Cambria" w:eastAsia="Cambria" w:hAnsi="Cambria" w:cs="Cambria"/>
          <w:b/>
          <w:color w:val="000000"/>
          <w:sz w:val="28"/>
          <w:szCs w:val="28"/>
        </w:rPr>
        <w:t xml:space="preserve">Extension and Enrichment/Simplification: </w:t>
      </w:r>
    </w:p>
    <w:p w14:paraId="673486E2" w14:textId="6772E3A7" w:rsidR="001B2608" w:rsidRDefault="00291FA7" w:rsidP="00BA5C9C">
      <w:pPr>
        <w:rPr>
          <w:rFonts w:ascii="Cambria" w:eastAsia="Cambria" w:hAnsi="Cambria" w:cs="Cambria"/>
          <w:sz w:val="28"/>
          <w:szCs w:val="28"/>
        </w:rPr>
      </w:pPr>
      <w:r>
        <w:rPr>
          <w:rFonts w:ascii="Cambria" w:eastAsia="Cambria" w:hAnsi="Cambria" w:cs="Cambria"/>
          <w:sz w:val="28"/>
          <w:szCs w:val="28"/>
        </w:rPr>
        <w:t>Secure other Giant Maps from OKAGE to further explore</w:t>
      </w:r>
      <w:r w:rsidR="00BA5C9C">
        <w:rPr>
          <w:rFonts w:ascii="Cambria" w:eastAsia="Cambria" w:hAnsi="Cambria" w:cs="Cambria"/>
          <w:sz w:val="28"/>
          <w:szCs w:val="28"/>
        </w:rPr>
        <w:t xml:space="preserve"> how similar concepts can be observed around</w:t>
      </w:r>
      <w:r>
        <w:rPr>
          <w:rFonts w:ascii="Cambria" w:eastAsia="Cambria" w:hAnsi="Cambria" w:cs="Cambria"/>
          <w:sz w:val="28"/>
          <w:szCs w:val="28"/>
        </w:rPr>
        <w:t xml:space="preserve"> </w:t>
      </w:r>
      <w:r w:rsidR="00BA5C9C">
        <w:rPr>
          <w:rFonts w:ascii="Cambria" w:eastAsia="Cambria" w:hAnsi="Cambria" w:cs="Cambria"/>
          <w:sz w:val="28"/>
          <w:szCs w:val="28"/>
        </w:rPr>
        <w:t>the</w:t>
      </w:r>
      <w:r>
        <w:rPr>
          <w:rFonts w:ascii="Cambria" w:eastAsia="Cambria" w:hAnsi="Cambria" w:cs="Cambria"/>
          <w:sz w:val="28"/>
          <w:szCs w:val="28"/>
        </w:rPr>
        <w:t xml:space="preserve"> world.  All </w:t>
      </w:r>
      <w:r w:rsidR="00BA5C9C">
        <w:rPr>
          <w:rFonts w:ascii="Cambria" w:eastAsia="Cambria" w:hAnsi="Cambria" w:cs="Cambria"/>
          <w:sz w:val="28"/>
          <w:szCs w:val="28"/>
        </w:rPr>
        <w:t>Continental Giant Maps</w:t>
      </w:r>
      <w:r>
        <w:rPr>
          <w:rFonts w:ascii="Cambria" w:eastAsia="Cambria" w:hAnsi="Cambria" w:cs="Cambria"/>
          <w:sz w:val="28"/>
          <w:szCs w:val="28"/>
        </w:rPr>
        <w:t xml:space="preserve"> are available to reserve and use in the classroom.</w:t>
      </w:r>
      <w:r w:rsidR="00BA5C9C">
        <w:rPr>
          <w:rFonts w:ascii="Cambria" w:eastAsia="Cambria" w:hAnsi="Cambria" w:cs="Cambria"/>
          <w:sz w:val="28"/>
          <w:szCs w:val="28"/>
        </w:rPr>
        <w:t xml:space="preserve"> Visit the OKAGE website to request a map: </w:t>
      </w:r>
      <w:hyperlink r:id="rId27" w:history="1">
        <w:r w:rsidR="00BA5C9C" w:rsidRPr="0017760F">
          <w:rPr>
            <w:rStyle w:val="Hyperlink"/>
            <w:rFonts w:ascii="Cambria" w:eastAsia="Cambria" w:hAnsi="Cambria" w:cs="Cambria"/>
            <w:sz w:val="28"/>
            <w:szCs w:val="28"/>
          </w:rPr>
          <w:t>http://okageweb.org/giant-traveling-maps</w:t>
        </w:r>
      </w:hyperlink>
    </w:p>
    <w:p w14:paraId="0C8C792D" w14:textId="77777777" w:rsidR="00BA5C9C" w:rsidRPr="00BA5C9C" w:rsidRDefault="00BA5C9C" w:rsidP="00BA5C9C">
      <w:pPr>
        <w:rPr>
          <w:rFonts w:ascii="Cambria" w:eastAsia="Cambria" w:hAnsi="Cambria" w:cs="Cambria"/>
          <w:sz w:val="28"/>
          <w:szCs w:val="28"/>
        </w:rPr>
      </w:pPr>
    </w:p>
    <w:sectPr w:rsidR="00BA5C9C" w:rsidRPr="00BA5C9C">
      <w:footerReference w:type="default" r:id="rId28"/>
      <w:pgSz w:w="12240" w:h="15840"/>
      <w:pgMar w:top="720" w:right="936" w:bottom="720" w:left="93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D3B20" w14:textId="77777777" w:rsidR="00291FA7" w:rsidRDefault="00291FA7">
      <w:r>
        <w:separator/>
      </w:r>
    </w:p>
  </w:endnote>
  <w:endnote w:type="continuationSeparator" w:id="0">
    <w:p w14:paraId="41B23150" w14:textId="77777777" w:rsidR="00291FA7" w:rsidRDefault="0029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w:altName w:val="﷽﷽﷽﷽﷽﷽﷽﷽iqua"/>
    <w:panose1 w:val="00000000000000000000"/>
    <w:charset w:val="4D"/>
    <w:family w:val="auto"/>
    <w:pitch w:val="variable"/>
    <w:sig w:usb0="A00002FF" w:usb1="7800205A" w:usb2="14600000" w:usb3="00000000" w:csb0="00000193"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7487" w14:textId="77777777" w:rsidR="001B2608" w:rsidRDefault="00291FA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F2214">
      <w:rPr>
        <w:noProof/>
        <w:color w:val="000000"/>
      </w:rPr>
      <w:t>1</w:t>
    </w:r>
    <w:r>
      <w:rPr>
        <w:color w:val="000000"/>
      </w:rPr>
      <w:fldChar w:fldCharType="end"/>
    </w:r>
  </w:p>
  <w:p w14:paraId="327B2CBF" w14:textId="77777777" w:rsidR="001B2608" w:rsidRDefault="001B260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2041B" w14:textId="77777777" w:rsidR="00291FA7" w:rsidRDefault="00291FA7">
      <w:r>
        <w:separator/>
      </w:r>
    </w:p>
  </w:footnote>
  <w:footnote w:type="continuationSeparator" w:id="0">
    <w:p w14:paraId="75C4E4A9" w14:textId="77777777" w:rsidR="00291FA7" w:rsidRDefault="00291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D1B22"/>
    <w:multiLevelType w:val="multilevel"/>
    <w:tmpl w:val="2CDE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A361E8"/>
    <w:multiLevelType w:val="multilevel"/>
    <w:tmpl w:val="B134C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608"/>
    <w:rsid w:val="00026533"/>
    <w:rsid w:val="00171805"/>
    <w:rsid w:val="001B2608"/>
    <w:rsid w:val="001E2B46"/>
    <w:rsid w:val="00202AC4"/>
    <w:rsid w:val="00291FA7"/>
    <w:rsid w:val="003A7C90"/>
    <w:rsid w:val="003B55DD"/>
    <w:rsid w:val="004E5E10"/>
    <w:rsid w:val="00601BE6"/>
    <w:rsid w:val="006438DA"/>
    <w:rsid w:val="00707E49"/>
    <w:rsid w:val="0079383B"/>
    <w:rsid w:val="009945C5"/>
    <w:rsid w:val="00A3256E"/>
    <w:rsid w:val="00A723F0"/>
    <w:rsid w:val="00BA5C9C"/>
    <w:rsid w:val="00C7292F"/>
    <w:rsid w:val="00CD350C"/>
    <w:rsid w:val="00CF2214"/>
    <w:rsid w:val="00DC46D9"/>
    <w:rsid w:val="00E42E73"/>
    <w:rsid w:val="00E55E8E"/>
    <w:rsid w:val="00FC6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48636D"/>
  <w15:docId w15:val="{9C571753-A850-C14A-878E-67205776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F56E2"/>
    <w:rPr>
      <w:color w:val="0000FF" w:themeColor="hyperlink"/>
      <w:u w:val="single"/>
    </w:rPr>
  </w:style>
  <w:style w:type="paragraph" w:styleId="Header">
    <w:name w:val="header"/>
    <w:basedOn w:val="Normal"/>
    <w:link w:val="HeaderChar"/>
    <w:uiPriority w:val="99"/>
    <w:unhideWhenUsed/>
    <w:rsid w:val="005D4BC3"/>
    <w:pPr>
      <w:tabs>
        <w:tab w:val="center" w:pos="4680"/>
        <w:tab w:val="right" w:pos="9360"/>
      </w:tabs>
    </w:pPr>
  </w:style>
  <w:style w:type="character" w:customStyle="1" w:styleId="HeaderChar">
    <w:name w:val="Header Char"/>
    <w:basedOn w:val="DefaultParagraphFont"/>
    <w:link w:val="Header"/>
    <w:uiPriority w:val="99"/>
    <w:rsid w:val="005D4BC3"/>
  </w:style>
  <w:style w:type="paragraph" w:styleId="Footer">
    <w:name w:val="footer"/>
    <w:basedOn w:val="Normal"/>
    <w:link w:val="FooterChar"/>
    <w:uiPriority w:val="99"/>
    <w:unhideWhenUsed/>
    <w:rsid w:val="005D4BC3"/>
    <w:pPr>
      <w:tabs>
        <w:tab w:val="center" w:pos="4680"/>
        <w:tab w:val="right" w:pos="9360"/>
      </w:tabs>
    </w:pPr>
  </w:style>
  <w:style w:type="character" w:customStyle="1" w:styleId="FooterChar">
    <w:name w:val="Footer Char"/>
    <w:basedOn w:val="DefaultParagraphFont"/>
    <w:link w:val="Footer"/>
    <w:uiPriority w:val="99"/>
    <w:rsid w:val="005D4BC3"/>
  </w:style>
  <w:style w:type="character" w:styleId="UnresolvedMention">
    <w:name w:val="Unresolved Mention"/>
    <w:basedOn w:val="DefaultParagraphFont"/>
    <w:uiPriority w:val="99"/>
    <w:semiHidden/>
    <w:unhideWhenUsed/>
    <w:rsid w:val="000313E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C60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de.ok.gov/sites/default/files/documents/files/Oklahoma%20Academic%20Standards%20for%20Social%20Studies%205.21.19.pdf" TargetMode="External"/><Relationship Id="rId18" Type="http://schemas.openxmlformats.org/officeDocument/2006/relationships/hyperlink" Target="https://www.kansascityfed.org/oklahomacity/oklahoma-economist/oklahoma-economist-the-past-present-and-future-of-black-wall-street/" TargetMode="External"/><Relationship Id="rId26" Type="http://schemas.openxmlformats.org/officeDocument/2006/relationships/hyperlink" Target="https://fs.wp.odu.edu/mallen/wp-content/uploads/sites/145/2021/03/Geo-Framework.jpg" TargetMode="External"/><Relationship Id="rId3" Type="http://schemas.openxmlformats.org/officeDocument/2006/relationships/styles" Target="styles.xml"/><Relationship Id="rId21" Type="http://schemas.openxmlformats.org/officeDocument/2006/relationships/hyperlink" Target="https://media.nationalgeographic.org/assets/file/GS_oklahoma_map_2017.pdf" TargetMode="External"/><Relationship Id="rId7" Type="http://schemas.openxmlformats.org/officeDocument/2006/relationships/endnotes" Target="endnotes.xml"/><Relationship Id="rId12" Type="http://schemas.openxmlformats.org/officeDocument/2006/relationships/hyperlink" Target="https://www.nationalgeographic.org/standards/national-geography-standards/" TargetMode="External"/><Relationship Id="rId17" Type="http://schemas.openxmlformats.org/officeDocument/2006/relationships/hyperlink" Target="https://www.ocf.berkeley.edu/~anneliesesytsma/2018/12/09/first-law-of-geography/" TargetMode="External"/><Relationship Id="rId25" Type="http://schemas.openxmlformats.org/officeDocument/2006/relationships/hyperlink" Target="https://www.cityoftulsa.org/government/mayor-of-tulsa/1921-graves-investigation/learn-more/" TargetMode="External"/><Relationship Id="rId2" Type="http://schemas.openxmlformats.org/officeDocument/2006/relationships/numbering" Target="numbering.xml"/><Relationship Id="rId16" Type="http://schemas.openxmlformats.org/officeDocument/2006/relationships/hyperlink" Target="https://www.okhistory.org/research/forms/freport.pdf" TargetMode="External"/><Relationship Id="rId20" Type="http://schemas.openxmlformats.org/officeDocument/2006/relationships/hyperlink" Target="https://fs.wp.odu.edu/mallen/wp-content/uploads/sites/145/2021/03/Geo-Framework.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age@ou.edu" TargetMode="External"/><Relationship Id="rId24" Type="http://schemas.openxmlformats.org/officeDocument/2006/relationships/hyperlink" Target="https://www.kansascityfed.org/oklahomacity/oklahoma-economist/oklahoma-economist-the-past-present-and-future-of-black-wall-street/" TargetMode="External"/><Relationship Id="rId5" Type="http://schemas.openxmlformats.org/officeDocument/2006/relationships/webSettings" Target="webSettings.xml"/><Relationship Id="rId15" Type="http://schemas.openxmlformats.org/officeDocument/2006/relationships/hyperlink" Target="https://media.nationalgeographic.org/assets/file/GS_oklahoma_map_2017.pdf" TargetMode="External"/><Relationship Id="rId23" Type="http://schemas.openxmlformats.org/officeDocument/2006/relationships/hyperlink" Target="https://www.ocf.berkeley.edu/~anneliesesytsma/2018/12/09/first-law-of-geography/" TargetMode="External"/><Relationship Id="rId28" Type="http://schemas.openxmlformats.org/officeDocument/2006/relationships/footer" Target="footer1.xml"/><Relationship Id="rId10" Type="http://schemas.openxmlformats.org/officeDocument/2006/relationships/hyperlink" Target="http://www.okageweb.org" TargetMode="External"/><Relationship Id="rId19" Type="http://schemas.openxmlformats.org/officeDocument/2006/relationships/hyperlink" Target="https://www.cityoftulsa.org/government/mayor-of-tulsa/1921-graves-investigation/learn-mo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kageweb.org/giant-traveling-maps" TargetMode="External"/><Relationship Id="rId22" Type="http://schemas.openxmlformats.org/officeDocument/2006/relationships/hyperlink" Target="https://www.okhistory.org/research/forms/freport.pdf" TargetMode="External"/><Relationship Id="rId27" Type="http://schemas.openxmlformats.org/officeDocument/2006/relationships/hyperlink" Target="http://okageweb.org/giant-traveling-map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bYmgAdYlroX/htzLnxMgr44FxA==">AMUW2mUvwp93Gm8HBxHfHJI8QHV3CkB8Q2tBFTTQAK5zSz9iQ/HyjKkpR4BTdrRUsd+FcFwK4jOW6I8+dy06Gzu6LPL0gYaMClthE00fBA6GSeQy+YEvjxk=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Earsom</dc:creator>
  <cp:lastModifiedBy>Castleberry, Becca C.</cp:lastModifiedBy>
  <cp:revision>12</cp:revision>
  <dcterms:created xsi:type="dcterms:W3CDTF">2015-10-20T16:34:00Z</dcterms:created>
  <dcterms:modified xsi:type="dcterms:W3CDTF">2021-09-20T22:16:00Z</dcterms:modified>
</cp:coreProperties>
</file>